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67FCC1D3" w:rsidR="001832CF" w:rsidRDefault="00F36BE6" w:rsidP="00523525">
      <w:pPr>
        <w:pStyle w:val="Alumna"/>
        <w:rPr>
          <w:rFonts w:eastAsia="Times New Roman"/>
          <w:color w:val="auto"/>
          <w:spacing w:val="0"/>
          <w:kern w:val="0"/>
          <w:szCs w:val="24"/>
          <w:lang w:eastAsia="en-GB"/>
        </w:rPr>
      </w:pPr>
      <w:r>
        <w:rPr>
          <w:b/>
          <w:bCs/>
          <w:color w:val="1F4E79" w:themeColor="accent5" w:themeShade="80"/>
          <w:spacing w:val="0"/>
          <w:kern w:val="0"/>
        </w:rPr>
        <w:t>Bullying And Harassment</w:t>
      </w:r>
      <w:bookmarkStart w:id="0" w:name="_Hlk39645958"/>
      <w:r w:rsidR="00EC4E31">
        <w:rPr>
          <w:b/>
          <w:bCs/>
          <w:color w:val="1F4E79" w:themeColor="accent5" w:themeShade="80"/>
          <w:spacing w:val="0"/>
          <w:kern w:val="0"/>
        </w:rPr>
        <w:t xml:space="preserve"> Policy</w:t>
      </w:r>
    </w:p>
    <w:p w14:paraId="78E9782E" w14:textId="77777777" w:rsidR="00F36BE6" w:rsidRPr="00B86075" w:rsidRDefault="00F36BE6" w:rsidP="00927403">
      <w:pPr>
        <w:pStyle w:val="Heading2"/>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Purpose</w:t>
      </w:r>
    </w:p>
    <w:p w14:paraId="2FB4652A" w14:textId="77777777" w:rsidR="00F36BE6" w:rsidRPr="00CA4DA4" w:rsidRDefault="00F36BE6" w:rsidP="00927403">
      <w:pPr>
        <w:pStyle w:val="Heading2"/>
        <w:spacing w:line="276" w:lineRule="auto"/>
        <w:rPr>
          <w:color w:val="auto"/>
          <w:sz w:val="24"/>
          <w:szCs w:val="24"/>
        </w:rPr>
      </w:pPr>
    </w:p>
    <w:p w14:paraId="3699B7D4" w14:textId="01991370" w:rsidR="00F36BE6" w:rsidRDefault="00F36BE6" w:rsidP="00927403">
      <w:pPr>
        <w:pStyle w:val="Heading2"/>
        <w:spacing w:line="276" w:lineRule="auto"/>
        <w:rPr>
          <w:color w:val="auto"/>
          <w:sz w:val="24"/>
          <w:szCs w:val="24"/>
        </w:rPr>
      </w:pPr>
      <w:r w:rsidRPr="00166FEF">
        <w:rPr>
          <w:color w:val="auto"/>
          <w:sz w:val="24"/>
          <w:szCs w:val="24"/>
        </w:rPr>
        <w:t xml:space="preserve">The purpose of this policy is to protect </w:t>
      </w:r>
      <w:r>
        <w:rPr>
          <w:color w:val="auto"/>
          <w:sz w:val="24"/>
          <w:szCs w:val="24"/>
        </w:rPr>
        <w:t xml:space="preserve">anyone who is involved with our charity from harassment and bullying and to ensure that we respond promptly, </w:t>
      </w:r>
      <w:r w:rsidR="000E4687">
        <w:rPr>
          <w:color w:val="auto"/>
          <w:sz w:val="24"/>
          <w:szCs w:val="24"/>
        </w:rPr>
        <w:t>proportionately and sensitively to any concerns raised</w:t>
      </w:r>
      <w:r w:rsidR="00076CFD">
        <w:rPr>
          <w:color w:val="auto"/>
          <w:sz w:val="24"/>
          <w:szCs w:val="24"/>
        </w:rPr>
        <w:t xml:space="preserve"> and, insofar as possible, treat</w:t>
      </w:r>
      <w:r w:rsidR="00927403">
        <w:rPr>
          <w:color w:val="auto"/>
          <w:sz w:val="24"/>
          <w:szCs w:val="24"/>
        </w:rPr>
        <w:t xml:space="preserve"> these</w:t>
      </w:r>
      <w:r w:rsidR="00076CFD">
        <w:rPr>
          <w:color w:val="auto"/>
          <w:sz w:val="24"/>
          <w:szCs w:val="24"/>
        </w:rPr>
        <w:t xml:space="preserve"> confidentially</w:t>
      </w:r>
      <w:r w:rsidR="000E4687">
        <w:rPr>
          <w:color w:val="auto"/>
          <w:sz w:val="24"/>
          <w:szCs w:val="24"/>
        </w:rPr>
        <w:t xml:space="preserve">. </w:t>
      </w:r>
      <w:r w:rsidRPr="00166FEF">
        <w:rPr>
          <w:color w:val="auto"/>
          <w:sz w:val="24"/>
          <w:szCs w:val="24"/>
        </w:rPr>
        <w:t xml:space="preserve">  </w:t>
      </w:r>
    </w:p>
    <w:p w14:paraId="422E0300" w14:textId="77777777" w:rsidR="00F36BE6" w:rsidRDefault="00F36BE6" w:rsidP="00927403">
      <w:pPr>
        <w:spacing w:line="276" w:lineRule="auto"/>
      </w:pPr>
    </w:p>
    <w:p w14:paraId="7A35FFAC" w14:textId="77777777" w:rsidR="00F36BE6" w:rsidRPr="00310C2A" w:rsidRDefault="00F36BE6" w:rsidP="00927403">
      <w:pPr>
        <w:pStyle w:val="Heading2"/>
        <w:spacing w:line="276" w:lineRule="auto"/>
      </w:pPr>
      <w:r w:rsidRPr="00310C2A">
        <w:rPr>
          <w:rFonts w:ascii="Century Gothic" w:hAnsi="Century Gothic"/>
          <w:b/>
          <w:bCs/>
          <w:color w:val="1F4E79" w:themeColor="accent5" w:themeShade="80"/>
          <w:sz w:val="28"/>
          <w:szCs w:val="28"/>
        </w:rPr>
        <w:t>Applicability</w:t>
      </w:r>
    </w:p>
    <w:p w14:paraId="049E602D" w14:textId="77777777" w:rsidR="00F36BE6" w:rsidRPr="00166FEF" w:rsidRDefault="00F36BE6" w:rsidP="00927403">
      <w:pPr>
        <w:pStyle w:val="Heading2"/>
        <w:spacing w:line="276" w:lineRule="auto"/>
        <w:rPr>
          <w:color w:val="auto"/>
          <w:sz w:val="24"/>
          <w:szCs w:val="24"/>
        </w:rPr>
      </w:pPr>
    </w:p>
    <w:p w14:paraId="2D87768B" w14:textId="45DEF65E" w:rsidR="00CA2565" w:rsidRDefault="00F36BE6" w:rsidP="00927403">
      <w:pPr>
        <w:pStyle w:val="Heading2"/>
        <w:spacing w:line="276" w:lineRule="auto"/>
        <w:rPr>
          <w:color w:val="auto"/>
          <w:sz w:val="24"/>
          <w:szCs w:val="24"/>
        </w:rPr>
      </w:pPr>
      <w:r w:rsidRPr="00166FEF">
        <w:rPr>
          <w:color w:val="auto"/>
          <w:sz w:val="24"/>
          <w:szCs w:val="24"/>
        </w:rPr>
        <w:t>This policy applies to anyone working on our behalf, including our trustees</w:t>
      </w:r>
      <w:r>
        <w:rPr>
          <w:color w:val="auto"/>
          <w:sz w:val="24"/>
          <w:szCs w:val="24"/>
        </w:rPr>
        <w:t xml:space="preserve"> and other </w:t>
      </w:r>
      <w:r w:rsidRPr="00166FEF">
        <w:rPr>
          <w:color w:val="auto"/>
          <w:sz w:val="24"/>
          <w:szCs w:val="24"/>
        </w:rPr>
        <w:t>volunteers</w:t>
      </w:r>
      <w:r w:rsidR="00D6287B">
        <w:rPr>
          <w:color w:val="auto"/>
          <w:sz w:val="24"/>
          <w:szCs w:val="24"/>
        </w:rPr>
        <w:t xml:space="preserve">.  It is to be </w:t>
      </w:r>
      <w:r w:rsidR="000E4687">
        <w:rPr>
          <w:color w:val="auto"/>
          <w:sz w:val="24"/>
          <w:szCs w:val="24"/>
        </w:rPr>
        <w:t>brought to their attention on joining the charity</w:t>
      </w:r>
      <w:r w:rsidR="00D6287B">
        <w:rPr>
          <w:color w:val="auto"/>
          <w:sz w:val="24"/>
          <w:szCs w:val="24"/>
        </w:rPr>
        <w:t xml:space="preserve"> and made readily available to anyone who may wish to read it</w:t>
      </w:r>
      <w:r w:rsidRPr="00D6287B">
        <w:rPr>
          <w:color w:val="auto"/>
          <w:sz w:val="24"/>
          <w:szCs w:val="24"/>
        </w:rPr>
        <w:t>.</w:t>
      </w:r>
      <w:r w:rsidR="00D6287B" w:rsidRPr="00D6287B">
        <w:rPr>
          <w:color w:val="auto"/>
          <w:sz w:val="24"/>
          <w:szCs w:val="24"/>
        </w:rPr>
        <w:t xml:space="preserve">  </w:t>
      </w:r>
    </w:p>
    <w:p w14:paraId="159E59D4" w14:textId="77777777" w:rsidR="00076CFD" w:rsidRPr="00076CFD" w:rsidRDefault="00076CFD" w:rsidP="00927403">
      <w:pPr>
        <w:spacing w:line="276" w:lineRule="auto"/>
      </w:pPr>
    </w:p>
    <w:p w14:paraId="6E4D9F4D" w14:textId="77777777" w:rsidR="00CA2565" w:rsidRDefault="000E4687" w:rsidP="00927403">
      <w:pPr>
        <w:pStyle w:val="Heading2"/>
        <w:spacing w:line="276" w:lineRule="auto"/>
        <w:rPr>
          <w:color w:val="auto"/>
          <w:sz w:val="24"/>
          <w:szCs w:val="24"/>
        </w:rPr>
      </w:pPr>
      <w:r w:rsidRPr="00D6287B">
        <w:rPr>
          <w:color w:val="auto"/>
          <w:sz w:val="24"/>
          <w:szCs w:val="24"/>
        </w:rPr>
        <w:t>We expect partner organisations to have the same robust approach in tackling harassment and bullying.</w:t>
      </w:r>
      <w:r w:rsidR="00CA2565">
        <w:rPr>
          <w:color w:val="auto"/>
          <w:sz w:val="24"/>
          <w:szCs w:val="24"/>
        </w:rPr>
        <w:t xml:space="preserve">  We will not accept anyone being harassed or bullied by a partner, beneficiary or member of the public and will take appropriate action in such circumstances. </w:t>
      </w:r>
    </w:p>
    <w:p w14:paraId="21DCE860" w14:textId="77777777" w:rsidR="00CA2565" w:rsidRDefault="00CA2565" w:rsidP="00927403">
      <w:pPr>
        <w:pStyle w:val="Heading2"/>
        <w:spacing w:line="276" w:lineRule="auto"/>
        <w:rPr>
          <w:color w:val="auto"/>
          <w:sz w:val="24"/>
          <w:szCs w:val="24"/>
        </w:rPr>
      </w:pPr>
    </w:p>
    <w:p w14:paraId="5471B7BF" w14:textId="4C83A70E" w:rsidR="00CA2565" w:rsidRPr="00CA2565" w:rsidRDefault="00CA2565" w:rsidP="00927403">
      <w:pPr>
        <w:pStyle w:val="Heading2"/>
        <w:spacing w:line="276" w:lineRule="auto"/>
        <w:rPr>
          <w:rFonts w:ascii="Century Gothic" w:hAnsi="Century Gothic"/>
          <w:b/>
          <w:bCs/>
          <w:color w:val="1F4E79" w:themeColor="accent5" w:themeShade="80"/>
          <w:sz w:val="28"/>
          <w:szCs w:val="28"/>
        </w:rPr>
      </w:pPr>
      <w:r w:rsidRPr="00CA2565">
        <w:rPr>
          <w:rFonts w:ascii="Century Gothic" w:hAnsi="Century Gothic"/>
          <w:b/>
          <w:bCs/>
          <w:color w:val="1F4E79" w:themeColor="accent5" w:themeShade="80"/>
          <w:sz w:val="28"/>
          <w:szCs w:val="28"/>
        </w:rPr>
        <w:t>Bullying And Harassment</w:t>
      </w:r>
    </w:p>
    <w:p w14:paraId="71ACA93D" w14:textId="77777777" w:rsidR="00CA2565" w:rsidRPr="00CA2565" w:rsidRDefault="00CA2565" w:rsidP="00927403">
      <w:pPr>
        <w:spacing w:line="276" w:lineRule="auto"/>
      </w:pPr>
    </w:p>
    <w:p w14:paraId="3AD2CE44" w14:textId="77777777" w:rsidR="00CA2565" w:rsidRPr="00CA2565" w:rsidRDefault="00CA2565" w:rsidP="00927403">
      <w:pPr>
        <w:shd w:val="clear" w:color="auto" w:fill="FFFFFF"/>
        <w:spacing w:after="300" w:line="276" w:lineRule="auto"/>
        <w:rPr>
          <w:rFonts w:asciiTheme="majorHAnsi" w:eastAsiaTheme="majorEastAsia" w:hAnsiTheme="majorHAnsi" w:cstheme="majorBidi"/>
          <w:color w:val="auto"/>
          <w:szCs w:val="24"/>
        </w:rPr>
      </w:pPr>
      <w:r w:rsidRPr="00CA2565">
        <w:rPr>
          <w:rFonts w:asciiTheme="majorHAnsi" w:eastAsiaTheme="majorEastAsia" w:hAnsiTheme="majorHAnsi" w:cstheme="majorBidi"/>
          <w:color w:val="auto"/>
          <w:szCs w:val="24"/>
        </w:rPr>
        <w:t>Bullying and harassment is behaviour that makes someone feel intimidated or offended. Harassment is unlawful under the Equality Act 2010.</w:t>
      </w:r>
    </w:p>
    <w:p w14:paraId="443FDF91" w14:textId="77777777" w:rsidR="00CA2565" w:rsidRPr="00CA2565" w:rsidRDefault="00CA2565" w:rsidP="00927403">
      <w:pPr>
        <w:shd w:val="clear" w:color="auto" w:fill="FFFFFF"/>
        <w:spacing w:before="300" w:after="300" w:line="276" w:lineRule="auto"/>
        <w:rPr>
          <w:rFonts w:asciiTheme="majorHAnsi" w:eastAsiaTheme="majorEastAsia" w:hAnsiTheme="majorHAnsi" w:cstheme="majorBidi"/>
          <w:color w:val="auto"/>
          <w:szCs w:val="24"/>
        </w:rPr>
      </w:pPr>
      <w:r w:rsidRPr="00CA2565">
        <w:rPr>
          <w:rFonts w:asciiTheme="majorHAnsi" w:eastAsiaTheme="majorEastAsia" w:hAnsiTheme="majorHAnsi" w:cstheme="majorBidi"/>
          <w:color w:val="auto"/>
          <w:szCs w:val="24"/>
        </w:rPr>
        <w:t>Examples of bullying or harassing behaviour include:</w:t>
      </w:r>
    </w:p>
    <w:p w14:paraId="6170A7D9" w14:textId="6E6523ED" w:rsidR="00CA2565" w:rsidRPr="00CA2565" w:rsidRDefault="00CA2565" w:rsidP="00927403">
      <w:pPr>
        <w:numPr>
          <w:ilvl w:val="0"/>
          <w:numId w:val="44"/>
        </w:numPr>
        <w:shd w:val="clear" w:color="auto" w:fill="FFFFFF"/>
        <w:spacing w:after="75" w:line="276" w:lineRule="auto"/>
        <w:ind w:left="1020"/>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S</w:t>
      </w:r>
      <w:r w:rsidRPr="00CA2565">
        <w:rPr>
          <w:rFonts w:asciiTheme="majorHAnsi" w:eastAsiaTheme="majorEastAsia" w:hAnsiTheme="majorHAnsi" w:cstheme="majorBidi"/>
          <w:color w:val="auto"/>
          <w:szCs w:val="24"/>
        </w:rPr>
        <w:t>preading malicious rumours</w:t>
      </w:r>
      <w:r>
        <w:rPr>
          <w:rFonts w:asciiTheme="majorHAnsi" w:eastAsiaTheme="majorEastAsia" w:hAnsiTheme="majorHAnsi" w:cstheme="majorBidi"/>
          <w:color w:val="auto"/>
          <w:szCs w:val="24"/>
        </w:rPr>
        <w:t>.</w:t>
      </w:r>
    </w:p>
    <w:p w14:paraId="39E4186F" w14:textId="20A497EE" w:rsidR="00CA2565" w:rsidRPr="00CA2565" w:rsidRDefault="00CA2565" w:rsidP="00927403">
      <w:pPr>
        <w:numPr>
          <w:ilvl w:val="0"/>
          <w:numId w:val="44"/>
        </w:numPr>
        <w:shd w:val="clear" w:color="auto" w:fill="FFFFFF"/>
        <w:spacing w:after="75" w:line="276" w:lineRule="auto"/>
        <w:ind w:left="1020"/>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U</w:t>
      </w:r>
      <w:r w:rsidRPr="00CA2565">
        <w:rPr>
          <w:rFonts w:asciiTheme="majorHAnsi" w:eastAsiaTheme="majorEastAsia" w:hAnsiTheme="majorHAnsi" w:cstheme="majorBidi"/>
          <w:color w:val="auto"/>
          <w:szCs w:val="24"/>
        </w:rPr>
        <w:t>nfair treatment</w:t>
      </w:r>
      <w:r>
        <w:rPr>
          <w:rFonts w:asciiTheme="majorHAnsi" w:eastAsiaTheme="majorEastAsia" w:hAnsiTheme="majorHAnsi" w:cstheme="majorBidi"/>
          <w:color w:val="auto"/>
          <w:szCs w:val="24"/>
        </w:rPr>
        <w:t>.</w:t>
      </w:r>
    </w:p>
    <w:p w14:paraId="7E8A23AD" w14:textId="7C1D091E" w:rsidR="00CA2565" w:rsidRPr="00CA2565" w:rsidRDefault="00CA2565" w:rsidP="00927403">
      <w:pPr>
        <w:numPr>
          <w:ilvl w:val="0"/>
          <w:numId w:val="44"/>
        </w:numPr>
        <w:shd w:val="clear" w:color="auto" w:fill="FFFFFF"/>
        <w:spacing w:after="75" w:line="276" w:lineRule="auto"/>
        <w:ind w:left="1020"/>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P</w:t>
      </w:r>
      <w:r w:rsidRPr="00CA2565">
        <w:rPr>
          <w:rFonts w:asciiTheme="majorHAnsi" w:eastAsiaTheme="majorEastAsia" w:hAnsiTheme="majorHAnsi" w:cstheme="majorBidi"/>
          <w:color w:val="auto"/>
          <w:szCs w:val="24"/>
        </w:rPr>
        <w:t>icking on or regularly undermining someone</w:t>
      </w:r>
      <w:r>
        <w:rPr>
          <w:rFonts w:asciiTheme="majorHAnsi" w:eastAsiaTheme="majorEastAsia" w:hAnsiTheme="majorHAnsi" w:cstheme="majorBidi"/>
          <w:color w:val="auto"/>
          <w:szCs w:val="24"/>
        </w:rPr>
        <w:t>.</w:t>
      </w:r>
    </w:p>
    <w:p w14:paraId="14879D62" w14:textId="20EDDFAF" w:rsidR="00CA2565" w:rsidRPr="00CA2565" w:rsidRDefault="00CA2565" w:rsidP="00927403">
      <w:pPr>
        <w:numPr>
          <w:ilvl w:val="0"/>
          <w:numId w:val="44"/>
        </w:numPr>
        <w:shd w:val="clear" w:color="auto" w:fill="FFFFFF"/>
        <w:spacing w:after="75" w:line="276" w:lineRule="auto"/>
        <w:ind w:left="1020"/>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D</w:t>
      </w:r>
      <w:r w:rsidRPr="00CA2565">
        <w:rPr>
          <w:rFonts w:asciiTheme="majorHAnsi" w:eastAsiaTheme="majorEastAsia" w:hAnsiTheme="majorHAnsi" w:cstheme="majorBidi"/>
          <w:color w:val="auto"/>
          <w:szCs w:val="24"/>
        </w:rPr>
        <w:t>enying someone’s training or promotion opportunities</w:t>
      </w:r>
      <w:r>
        <w:rPr>
          <w:rFonts w:asciiTheme="majorHAnsi" w:eastAsiaTheme="majorEastAsia" w:hAnsiTheme="majorHAnsi" w:cstheme="majorBidi"/>
          <w:color w:val="auto"/>
          <w:szCs w:val="24"/>
        </w:rPr>
        <w:t>.</w:t>
      </w:r>
    </w:p>
    <w:p w14:paraId="6F0F1E5A" w14:textId="7DE81B87" w:rsidR="000E4687" w:rsidRDefault="00CA2565" w:rsidP="00927403">
      <w:pPr>
        <w:shd w:val="clear" w:color="auto" w:fill="FFFFFF"/>
        <w:spacing w:before="300" w:after="300" w:line="276" w:lineRule="auto"/>
        <w:rPr>
          <w:color w:val="auto"/>
          <w:szCs w:val="24"/>
        </w:rPr>
      </w:pPr>
      <w:r w:rsidRPr="00CA2565">
        <w:rPr>
          <w:rFonts w:asciiTheme="majorHAnsi" w:eastAsiaTheme="majorEastAsia" w:hAnsiTheme="majorHAnsi" w:cstheme="majorBidi"/>
          <w:color w:val="auto"/>
          <w:szCs w:val="24"/>
        </w:rPr>
        <w:t>Bullying and harassment can happen</w:t>
      </w:r>
      <w:r>
        <w:rPr>
          <w:rFonts w:asciiTheme="majorHAnsi" w:eastAsiaTheme="majorEastAsia" w:hAnsiTheme="majorHAnsi" w:cstheme="majorBidi"/>
          <w:color w:val="auto"/>
          <w:szCs w:val="24"/>
        </w:rPr>
        <w:t xml:space="preserve"> </w:t>
      </w:r>
      <w:r w:rsidRPr="00CA2565">
        <w:rPr>
          <w:rFonts w:asciiTheme="majorHAnsi" w:eastAsiaTheme="majorEastAsia" w:hAnsiTheme="majorHAnsi" w:cstheme="majorBidi"/>
          <w:color w:val="auto"/>
          <w:szCs w:val="24"/>
        </w:rPr>
        <w:t>face-to-face</w:t>
      </w:r>
      <w:r>
        <w:rPr>
          <w:rFonts w:asciiTheme="majorHAnsi" w:eastAsiaTheme="majorEastAsia" w:hAnsiTheme="majorHAnsi" w:cstheme="majorBidi"/>
          <w:color w:val="auto"/>
          <w:szCs w:val="24"/>
        </w:rPr>
        <w:t xml:space="preserve"> or by </w:t>
      </w:r>
      <w:r w:rsidRPr="00CA2565">
        <w:rPr>
          <w:rFonts w:asciiTheme="majorHAnsi" w:eastAsiaTheme="majorEastAsia" w:hAnsiTheme="majorHAnsi" w:cstheme="majorBidi"/>
          <w:color w:val="auto"/>
          <w:szCs w:val="24"/>
        </w:rPr>
        <w:t>letter</w:t>
      </w:r>
      <w:r>
        <w:rPr>
          <w:rFonts w:asciiTheme="majorHAnsi" w:eastAsiaTheme="majorEastAsia" w:hAnsiTheme="majorHAnsi" w:cstheme="majorBidi"/>
          <w:color w:val="auto"/>
          <w:szCs w:val="24"/>
        </w:rPr>
        <w:t xml:space="preserve">, </w:t>
      </w:r>
      <w:r w:rsidRPr="00CA2565">
        <w:rPr>
          <w:rFonts w:asciiTheme="majorHAnsi" w:eastAsiaTheme="majorEastAsia" w:hAnsiTheme="majorHAnsi" w:cstheme="majorBidi"/>
          <w:color w:val="auto"/>
          <w:szCs w:val="24"/>
        </w:rPr>
        <w:t>email</w:t>
      </w:r>
      <w:r>
        <w:rPr>
          <w:rFonts w:asciiTheme="majorHAnsi" w:eastAsiaTheme="majorEastAsia" w:hAnsiTheme="majorHAnsi" w:cstheme="majorBidi"/>
          <w:color w:val="auto"/>
          <w:szCs w:val="24"/>
        </w:rPr>
        <w:t xml:space="preserve"> and </w:t>
      </w:r>
      <w:r w:rsidRPr="00CA2565">
        <w:rPr>
          <w:rFonts w:asciiTheme="majorHAnsi" w:eastAsiaTheme="majorEastAsia" w:hAnsiTheme="majorHAnsi" w:cstheme="majorBidi"/>
          <w:color w:val="auto"/>
          <w:szCs w:val="24"/>
        </w:rPr>
        <w:t>phone</w:t>
      </w:r>
      <w:r>
        <w:rPr>
          <w:rFonts w:asciiTheme="majorHAnsi" w:eastAsiaTheme="majorEastAsia" w:hAnsiTheme="majorHAnsi" w:cstheme="majorBidi"/>
          <w:color w:val="auto"/>
          <w:szCs w:val="24"/>
        </w:rPr>
        <w:t xml:space="preserve">. </w:t>
      </w:r>
      <w:r w:rsidR="000E4687" w:rsidRPr="00CA2565">
        <w:rPr>
          <w:color w:val="auto"/>
          <w:szCs w:val="24"/>
        </w:rPr>
        <w:t xml:space="preserve"> </w:t>
      </w:r>
    </w:p>
    <w:p w14:paraId="4C74F377" w14:textId="621B2172" w:rsidR="00B9170F" w:rsidRPr="00CA2565" w:rsidRDefault="00B9170F" w:rsidP="00927403">
      <w:pPr>
        <w:shd w:val="clear" w:color="auto" w:fill="FFFFFF"/>
        <w:spacing w:before="300" w:after="300" w:line="276" w:lineRule="auto"/>
        <w:rPr>
          <w:color w:val="auto"/>
          <w:szCs w:val="24"/>
        </w:rPr>
      </w:pPr>
      <w:r>
        <w:rPr>
          <w:color w:val="auto"/>
          <w:szCs w:val="24"/>
        </w:rPr>
        <w:t xml:space="preserve">Behaviour that one individual may consider to be acceptable, another may not, so it is important that everyone is respectful of and sensitive to the needs and views of others.  </w:t>
      </w:r>
      <w:r w:rsidR="00076CFD">
        <w:rPr>
          <w:color w:val="auto"/>
          <w:szCs w:val="24"/>
        </w:rPr>
        <w:t xml:space="preserve">However, bullying does not include appropriate criticism of someone’s behaviour or proper performance management.  </w:t>
      </w:r>
    </w:p>
    <w:p w14:paraId="7E11CC6D" w14:textId="77777777" w:rsidR="00CA0171" w:rsidRDefault="00CA0171" w:rsidP="00927403">
      <w:pPr>
        <w:spacing w:before="100" w:beforeAutospacing="1" w:after="360" w:line="276" w:lineRule="auto"/>
        <w:rPr>
          <w:rFonts w:ascii="Century Gothic" w:eastAsiaTheme="majorEastAsia" w:hAnsi="Century Gothic" w:cstheme="majorBidi"/>
          <w:b/>
          <w:bCs/>
          <w:color w:val="1F4E79" w:themeColor="accent5" w:themeShade="80"/>
          <w:sz w:val="28"/>
          <w:szCs w:val="28"/>
        </w:rPr>
      </w:pPr>
      <w:r>
        <w:rPr>
          <w:rFonts w:ascii="Century Gothic" w:eastAsiaTheme="majorEastAsia" w:hAnsi="Century Gothic" w:cstheme="majorBidi"/>
          <w:b/>
          <w:bCs/>
          <w:color w:val="1F4E79" w:themeColor="accent5" w:themeShade="80"/>
          <w:sz w:val="28"/>
          <w:szCs w:val="28"/>
        </w:rPr>
        <w:t>The Law</w:t>
      </w:r>
    </w:p>
    <w:p w14:paraId="3AE42FFC" w14:textId="18C182C6" w:rsidR="00CA0171" w:rsidRDefault="00CA0171" w:rsidP="00927403">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CA0171">
        <w:rPr>
          <w:rFonts w:asciiTheme="majorHAnsi" w:eastAsiaTheme="majorEastAsia" w:hAnsiTheme="majorHAnsi" w:cstheme="majorBidi"/>
          <w:color w:val="auto"/>
          <w:szCs w:val="24"/>
        </w:rPr>
        <w:lastRenderedPageBreak/>
        <w:t>Bullying itself is not against the law, but harassment is. This is when the unwanted behaviour is related to one of the following:</w:t>
      </w:r>
      <w:r>
        <w:rPr>
          <w:rFonts w:asciiTheme="majorHAnsi" w:eastAsiaTheme="majorEastAsia" w:hAnsiTheme="majorHAnsi" w:cstheme="majorBidi"/>
          <w:color w:val="auto"/>
          <w:szCs w:val="24"/>
        </w:rPr>
        <w:t xml:space="preserve"> </w:t>
      </w:r>
      <w:r w:rsidRPr="00CA0171">
        <w:rPr>
          <w:rFonts w:asciiTheme="majorHAnsi" w:eastAsiaTheme="majorEastAsia" w:hAnsiTheme="majorHAnsi" w:cstheme="majorBidi"/>
          <w:color w:val="auto"/>
          <w:szCs w:val="24"/>
        </w:rPr>
        <w:t>age</w:t>
      </w:r>
      <w:r>
        <w:rPr>
          <w:rFonts w:asciiTheme="majorHAnsi" w:eastAsiaTheme="majorEastAsia" w:hAnsiTheme="majorHAnsi" w:cstheme="majorBidi"/>
          <w:color w:val="auto"/>
          <w:szCs w:val="24"/>
        </w:rPr>
        <w:t xml:space="preserve">, </w:t>
      </w:r>
      <w:r w:rsidRPr="00CA0171">
        <w:rPr>
          <w:rFonts w:asciiTheme="majorHAnsi" w:eastAsiaTheme="majorEastAsia" w:hAnsiTheme="majorHAnsi" w:cstheme="majorBidi"/>
          <w:color w:val="auto"/>
          <w:szCs w:val="24"/>
        </w:rPr>
        <w:t>sex</w:t>
      </w:r>
      <w:r>
        <w:rPr>
          <w:rFonts w:asciiTheme="majorHAnsi" w:eastAsiaTheme="majorEastAsia" w:hAnsiTheme="majorHAnsi" w:cstheme="majorBidi"/>
          <w:color w:val="auto"/>
          <w:szCs w:val="24"/>
        </w:rPr>
        <w:t xml:space="preserve">, </w:t>
      </w:r>
      <w:r w:rsidRPr="00CA0171">
        <w:rPr>
          <w:rFonts w:asciiTheme="majorHAnsi" w:eastAsiaTheme="majorEastAsia" w:hAnsiTheme="majorHAnsi" w:cstheme="majorBidi"/>
          <w:color w:val="auto"/>
          <w:szCs w:val="24"/>
        </w:rPr>
        <w:t>disability</w:t>
      </w:r>
      <w:r>
        <w:rPr>
          <w:rFonts w:asciiTheme="majorHAnsi" w:eastAsiaTheme="majorEastAsia" w:hAnsiTheme="majorHAnsi" w:cstheme="majorBidi"/>
          <w:color w:val="auto"/>
          <w:szCs w:val="24"/>
        </w:rPr>
        <w:t xml:space="preserve">, </w:t>
      </w:r>
      <w:r w:rsidRPr="00CA0171">
        <w:rPr>
          <w:rFonts w:asciiTheme="majorHAnsi" w:eastAsiaTheme="majorEastAsia" w:hAnsiTheme="majorHAnsi" w:cstheme="majorBidi"/>
          <w:color w:val="auto"/>
          <w:szCs w:val="24"/>
        </w:rPr>
        <w:t>gender reassignment</w:t>
      </w:r>
      <w:r>
        <w:rPr>
          <w:rFonts w:asciiTheme="majorHAnsi" w:eastAsiaTheme="majorEastAsia" w:hAnsiTheme="majorHAnsi" w:cstheme="majorBidi"/>
          <w:color w:val="auto"/>
          <w:szCs w:val="24"/>
        </w:rPr>
        <w:t xml:space="preserve">, </w:t>
      </w:r>
      <w:r w:rsidRPr="00CA0171">
        <w:rPr>
          <w:rFonts w:asciiTheme="majorHAnsi" w:eastAsiaTheme="majorEastAsia" w:hAnsiTheme="majorHAnsi" w:cstheme="majorBidi"/>
          <w:color w:val="auto"/>
          <w:szCs w:val="24"/>
        </w:rPr>
        <w:t>marriage and civil partnership</w:t>
      </w:r>
      <w:r>
        <w:rPr>
          <w:rFonts w:asciiTheme="majorHAnsi" w:eastAsiaTheme="majorEastAsia" w:hAnsiTheme="majorHAnsi" w:cstheme="majorBidi"/>
          <w:color w:val="auto"/>
          <w:szCs w:val="24"/>
        </w:rPr>
        <w:t xml:space="preserve">, </w:t>
      </w:r>
      <w:r w:rsidRPr="00CA0171">
        <w:rPr>
          <w:rFonts w:asciiTheme="majorHAnsi" w:eastAsiaTheme="majorEastAsia" w:hAnsiTheme="majorHAnsi" w:cstheme="majorBidi"/>
          <w:color w:val="auto"/>
          <w:szCs w:val="24"/>
        </w:rPr>
        <w:t>pregnancy and maternity</w:t>
      </w:r>
      <w:r>
        <w:rPr>
          <w:rFonts w:asciiTheme="majorHAnsi" w:eastAsiaTheme="majorEastAsia" w:hAnsiTheme="majorHAnsi" w:cstheme="majorBidi"/>
          <w:color w:val="auto"/>
          <w:szCs w:val="24"/>
        </w:rPr>
        <w:t xml:space="preserve">, </w:t>
      </w:r>
      <w:r w:rsidRPr="00CA0171">
        <w:rPr>
          <w:rFonts w:asciiTheme="majorHAnsi" w:eastAsiaTheme="majorEastAsia" w:hAnsiTheme="majorHAnsi" w:cstheme="majorBidi"/>
          <w:color w:val="auto"/>
          <w:szCs w:val="24"/>
        </w:rPr>
        <w:t>race</w:t>
      </w:r>
      <w:r>
        <w:rPr>
          <w:rFonts w:asciiTheme="majorHAnsi" w:eastAsiaTheme="majorEastAsia" w:hAnsiTheme="majorHAnsi" w:cstheme="majorBidi"/>
          <w:color w:val="auto"/>
          <w:szCs w:val="24"/>
        </w:rPr>
        <w:t xml:space="preserve">, </w:t>
      </w:r>
      <w:r w:rsidRPr="00CA0171">
        <w:rPr>
          <w:rFonts w:asciiTheme="majorHAnsi" w:eastAsiaTheme="majorEastAsia" w:hAnsiTheme="majorHAnsi" w:cstheme="majorBidi"/>
          <w:color w:val="auto"/>
          <w:szCs w:val="24"/>
        </w:rPr>
        <w:t>religion or belief</w:t>
      </w:r>
      <w:r>
        <w:rPr>
          <w:rFonts w:asciiTheme="majorHAnsi" w:eastAsiaTheme="majorEastAsia" w:hAnsiTheme="majorHAnsi" w:cstheme="majorBidi"/>
          <w:color w:val="auto"/>
          <w:szCs w:val="24"/>
        </w:rPr>
        <w:t xml:space="preserve"> and </w:t>
      </w:r>
      <w:r w:rsidRPr="00CA0171">
        <w:rPr>
          <w:rFonts w:asciiTheme="majorHAnsi" w:eastAsiaTheme="majorEastAsia" w:hAnsiTheme="majorHAnsi" w:cstheme="majorBidi"/>
          <w:color w:val="auto"/>
          <w:szCs w:val="24"/>
        </w:rPr>
        <w:t>sexual orientation</w:t>
      </w:r>
      <w:r>
        <w:rPr>
          <w:rFonts w:asciiTheme="majorHAnsi" w:eastAsiaTheme="majorEastAsia" w:hAnsiTheme="majorHAnsi" w:cstheme="majorBidi"/>
          <w:color w:val="auto"/>
          <w:szCs w:val="24"/>
        </w:rPr>
        <w:t xml:space="preserve">. </w:t>
      </w:r>
    </w:p>
    <w:p w14:paraId="25E8F134" w14:textId="17FD4234" w:rsidR="001F0D62" w:rsidRPr="00D6287B" w:rsidRDefault="001F0D62" w:rsidP="00927403">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D6287B">
        <w:rPr>
          <w:rFonts w:ascii="Century Gothic" w:eastAsiaTheme="majorEastAsia" w:hAnsi="Century Gothic" w:cstheme="majorBidi"/>
          <w:b/>
          <w:bCs/>
          <w:color w:val="1F4E79" w:themeColor="accent5" w:themeShade="80"/>
          <w:sz w:val="28"/>
          <w:szCs w:val="28"/>
        </w:rPr>
        <w:t>Trustee</w:t>
      </w:r>
      <w:r w:rsidR="00D6287B" w:rsidRPr="00D6287B">
        <w:rPr>
          <w:rFonts w:ascii="Century Gothic" w:eastAsiaTheme="majorEastAsia" w:hAnsi="Century Gothic" w:cstheme="majorBidi"/>
          <w:b/>
          <w:bCs/>
          <w:color w:val="1F4E79" w:themeColor="accent5" w:themeShade="80"/>
          <w:sz w:val="28"/>
          <w:szCs w:val="28"/>
        </w:rPr>
        <w:t xml:space="preserve"> Responsibilities</w:t>
      </w:r>
    </w:p>
    <w:p w14:paraId="2C5AD8EE" w14:textId="77777777" w:rsidR="001F0D62" w:rsidRDefault="00F36BE6" w:rsidP="00927403">
      <w:pPr>
        <w:spacing w:before="100" w:beforeAutospacing="1" w:after="360" w:line="276" w:lineRule="auto"/>
        <w:rPr>
          <w:rFonts w:asciiTheme="majorHAnsi" w:hAnsiTheme="majorHAnsi"/>
          <w:color w:val="auto"/>
          <w:spacing w:val="-3"/>
          <w:szCs w:val="24"/>
        </w:rPr>
      </w:pPr>
      <w:r w:rsidRPr="00F36BE6">
        <w:rPr>
          <w:rFonts w:asciiTheme="majorHAnsi" w:hAnsiTheme="majorHAnsi"/>
          <w:color w:val="auto"/>
          <w:spacing w:val="-3"/>
          <w:szCs w:val="24"/>
        </w:rPr>
        <w:t xml:space="preserve">The </w:t>
      </w:r>
      <w:r w:rsidR="001F0D62">
        <w:rPr>
          <w:rFonts w:asciiTheme="majorHAnsi" w:hAnsiTheme="majorHAnsi"/>
          <w:color w:val="auto"/>
          <w:spacing w:val="-3"/>
          <w:szCs w:val="24"/>
        </w:rPr>
        <w:t>t</w:t>
      </w:r>
      <w:r w:rsidRPr="00F36BE6">
        <w:rPr>
          <w:rFonts w:asciiTheme="majorHAnsi" w:hAnsiTheme="majorHAnsi"/>
          <w:color w:val="auto"/>
          <w:spacing w:val="-3"/>
          <w:szCs w:val="24"/>
        </w:rPr>
        <w:t>rustees recognise that</w:t>
      </w:r>
      <w:r w:rsidR="001F0D62">
        <w:rPr>
          <w:rFonts w:asciiTheme="majorHAnsi" w:hAnsiTheme="majorHAnsi"/>
          <w:color w:val="auto"/>
          <w:spacing w:val="-3"/>
          <w:szCs w:val="24"/>
        </w:rPr>
        <w:t>:</w:t>
      </w:r>
    </w:p>
    <w:p w14:paraId="0C2C3DC7" w14:textId="7BD2BB7E" w:rsidR="001F0D62" w:rsidRPr="00D6287B" w:rsidRDefault="001F0D62" w:rsidP="00927403">
      <w:pPr>
        <w:pStyle w:val="ListParagraph"/>
        <w:numPr>
          <w:ilvl w:val="0"/>
          <w:numId w:val="43"/>
        </w:numPr>
        <w:spacing w:before="100" w:beforeAutospacing="1" w:after="360"/>
        <w:rPr>
          <w:rFonts w:asciiTheme="majorHAnsi" w:hAnsiTheme="majorHAnsi"/>
          <w:color w:val="auto"/>
          <w:spacing w:val="-3"/>
          <w:sz w:val="24"/>
          <w:szCs w:val="24"/>
        </w:rPr>
      </w:pPr>
      <w:r w:rsidRPr="00D6287B">
        <w:rPr>
          <w:rFonts w:asciiTheme="majorHAnsi" w:hAnsiTheme="majorHAnsi"/>
          <w:color w:val="auto"/>
          <w:spacing w:val="-3"/>
          <w:sz w:val="24"/>
          <w:szCs w:val="24"/>
        </w:rPr>
        <w:t>T</w:t>
      </w:r>
      <w:r w:rsidR="00F36BE6" w:rsidRPr="00D6287B">
        <w:rPr>
          <w:rFonts w:asciiTheme="majorHAnsi" w:hAnsiTheme="majorHAnsi"/>
          <w:color w:val="auto"/>
          <w:spacing w:val="-3"/>
          <w:sz w:val="24"/>
          <w:szCs w:val="24"/>
        </w:rPr>
        <w:t>here is no place for bullying and harassment within, or by, charities</w:t>
      </w:r>
      <w:r w:rsidRPr="00D6287B">
        <w:rPr>
          <w:rFonts w:asciiTheme="majorHAnsi" w:hAnsiTheme="majorHAnsi"/>
          <w:color w:val="auto"/>
          <w:spacing w:val="-3"/>
          <w:sz w:val="24"/>
          <w:szCs w:val="24"/>
        </w:rPr>
        <w:t>.</w:t>
      </w:r>
    </w:p>
    <w:p w14:paraId="102DE355" w14:textId="34A77B7B" w:rsidR="001F0D62" w:rsidRPr="00D6287B" w:rsidRDefault="001F0D62" w:rsidP="00927403">
      <w:pPr>
        <w:pStyle w:val="ListParagraph"/>
        <w:numPr>
          <w:ilvl w:val="0"/>
          <w:numId w:val="43"/>
        </w:numPr>
        <w:spacing w:before="100" w:beforeAutospacing="1" w:after="360"/>
        <w:rPr>
          <w:rFonts w:asciiTheme="majorHAnsi" w:hAnsiTheme="majorHAnsi"/>
          <w:color w:val="auto"/>
          <w:spacing w:val="-3"/>
          <w:sz w:val="24"/>
          <w:szCs w:val="24"/>
        </w:rPr>
      </w:pPr>
      <w:r w:rsidRPr="00D6287B">
        <w:rPr>
          <w:rFonts w:asciiTheme="majorHAnsi" w:hAnsiTheme="majorHAnsi"/>
          <w:color w:val="auto"/>
          <w:spacing w:val="-3"/>
          <w:sz w:val="24"/>
          <w:szCs w:val="24"/>
        </w:rPr>
        <w:t>They have a responsibility to lead the charity and create a culture of openness and respect in which harassment and bullying will not be tolerated and individuals feel confident in reporting any concerns.</w:t>
      </w:r>
    </w:p>
    <w:p w14:paraId="34766EC2" w14:textId="7F6D4587" w:rsidR="001F0D62" w:rsidRPr="00D6287B" w:rsidRDefault="001F0D62" w:rsidP="00927403">
      <w:pPr>
        <w:pStyle w:val="ListParagraph"/>
        <w:numPr>
          <w:ilvl w:val="0"/>
          <w:numId w:val="43"/>
        </w:numPr>
        <w:spacing w:before="100" w:beforeAutospacing="1" w:after="360"/>
        <w:rPr>
          <w:rFonts w:asciiTheme="majorHAnsi" w:hAnsiTheme="majorHAnsi"/>
          <w:color w:val="auto"/>
          <w:spacing w:val="-3"/>
          <w:sz w:val="24"/>
          <w:szCs w:val="24"/>
        </w:rPr>
      </w:pPr>
      <w:r w:rsidRPr="00D6287B">
        <w:rPr>
          <w:rFonts w:asciiTheme="majorHAnsi" w:hAnsiTheme="majorHAnsi"/>
          <w:color w:val="auto"/>
          <w:spacing w:val="-3"/>
          <w:sz w:val="24"/>
          <w:szCs w:val="24"/>
        </w:rPr>
        <w:t xml:space="preserve">They have </w:t>
      </w:r>
      <w:r w:rsidR="00F36BE6" w:rsidRPr="00D6287B">
        <w:rPr>
          <w:rFonts w:asciiTheme="majorHAnsi" w:hAnsiTheme="majorHAnsi"/>
          <w:color w:val="auto"/>
          <w:spacing w:val="-3"/>
          <w:sz w:val="24"/>
          <w:szCs w:val="24"/>
        </w:rPr>
        <w:t xml:space="preserve">a central role to play to ensure the charity has clear policies, </w:t>
      </w:r>
      <w:r w:rsidR="007733C0" w:rsidRPr="00D6287B">
        <w:rPr>
          <w:rFonts w:asciiTheme="majorHAnsi" w:hAnsiTheme="majorHAnsi"/>
          <w:color w:val="auto"/>
          <w:spacing w:val="-3"/>
          <w:sz w:val="24"/>
          <w:szCs w:val="24"/>
        </w:rPr>
        <w:t>and.</w:t>
      </w:r>
    </w:p>
    <w:p w14:paraId="05008AF3" w14:textId="26430D5E" w:rsidR="001F0D62" w:rsidRPr="00D6287B" w:rsidRDefault="001F0D62" w:rsidP="00927403">
      <w:pPr>
        <w:pStyle w:val="ListParagraph"/>
        <w:numPr>
          <w:ilvl w:val="0"/>
          <w:numId w:val="43"/>
        </w:numPr>
        <w:spacing w:before="100" w:beforeAutospacing="1" w:after="360"/>
        <w:rPr>
          <w:rFonts w:asciiTheme="majorHAnsi" w:hAnsiTheme="majorHAnsi"/>
          <w:color w:val="auto"/>
          <w:spacing w:val="-3"/>
          <w:sz w:val="24"/>
          <w:szCs w:val="24"/>
        </w:rPr>
      </w:pPr>
      <w:r w:rsidRPr="00D6287B">
        <w:rPr>
          <w:rFonts w:asciiTheme="majorHAnsi" w:hAnsiTheme="majorHAnsi"/>
          <w:color w:val="auto"/>
          <w:spacing w:val="-3"/>
          <w:sz w:val="24"/>
          <w:szCs w:val="24"/>
        </w:rPr>
        <w:t>A</w:t>
      </w:r>
      <w:r w:rsidR="00F36BE6" w:rsidRPr="00D6287B">
        <w:rPr>
          <w:rFonts w:asciiTheme="majorHAnsi" w:hAnsiTheme="majorHAnsi"/>
          <w:color w:val="auto"/>
          <w:spacing w:val="-3"/>
          <w:sz w:val="24"/>
          <w:szCs w:val="24"/>
        </w:rPr>
        <w:t xml:space="preserve">llegations are handled </w:t>
      </w:r>
      <w:r w:rsidRPr="00D6287B">
        <w:rPr>
          <w:rFonts w:asciiTheme="majorHAnsi" w:hAnsiTheme="majorHAnsi"/>
          <w:color w:val="auto"/>
          <w:spacing w:val="-3"/>
          <w:sz w:val="24"/>
          <w:szCs w:val="24"/>
        </w:rPr>
        <w:t xml:space="preserve">promptly, sensitively, </w:t>
      </w:r>
      <w:r w:rsidR="00F36BE6" w:rsidRPr="00D6287B">
        <w:rPr>
          <w:rFonts w:asciiTheme="majorHAnsi" w:hAnsiTheme="majorHAnsi"/>
          <w:color w:val="auto"/>
          <w:spacing w:val="-3"/>
          <w:sz w:val="24"/>
          <w:szCs w:val="24"/>
        </w:rPr>
        <w:t xml:space="preserve">appropriately and in line with employment and other laws. </w:t>
      </w:r>
    </w:p>
    <w:p w14:paraId="75648BEA" w14:textId="5289B6F3" w:rsidR="001F0D62" w:rsidRPr="00D6287B" w:rsidRDefault="001F0D62" w:rsidP="00927403">
      <w:pPr>
        <w:pStyle w:val="ListParagraph"/>
        <w:numPr>
          <w:ilvl w:val="0"/>
          <w:numId w:val="43"/>
        </w:numPr>
        <w:spacing w:before="100" w:beforeAutospacing="1" w:after="360"/>
        <w:rPr>
          <w:rFonts w:asciiTheme="majorHAnsi" w:hAnsiTheme="majorHAnsi"/>
          <w:color w:val="auto"/>
          <w:spacing w:val="-3"/>
          <w:sz w:val="24"/>
          <w:szCs w:val="24"/>
        </w:rPr>
      </w:pPr>
      <w:r w:rsidRPr="00D6287B">
        <w:rPr>
          <w:rFonts w:asciiTheme="majorHAnsi" w:hAnsiTheme="majorHAnsi"/>
          <w:color w:val="auto"/>
          <w:spacing w:val="-3"/>
          <w:sz w:val="24"/>
          <w:szCs w:val="24"/>
        </w:rPr>
        <w:t xml:space="preserve">They are responsible for ensuring they have processes in place to hear and address any concerns. </w:t>
      </w:r>
    </w:p>
    <w:p w14:paraId="3FFFD434" w14:textId="77777777" w:rsidR="00584377" w:rsidRDefault="00584377" w:rsidP="00584377">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584377">
        <w:rPr>
          <w:rFonts w:ascii="Century Gothic" w:eastAsiaTheme="majorEastAsia" w:hAnsi="Century Gothic" w:cstheme="majorBidi"/>
          <w:b/>
          <w:bCs/>
          <w:color w:val="1F4E79" w:themeColor="accent5" w:themeShade="80"/>
          <w:sz w:val="28"/>
          <w:szCs w:val="28"/>
        </w:rPr>
        <w:t>Cyber Bullying</w:t>
      </w:r>
    </w:p>
    <w:p w14:paraId="5A583A3C" w14:textId="599252AF" w:rsidR="00584377" w:rsidRDefault="00584377" w:rsidP="00584377">
      <w:pPr>
        <w:spacing w:before="100" w:beforeAutospacing="1" w:after="360" w:line="276" w:lineRule="auto"/>
        <w:rPr>
          <w:rFonts w:ascii="Segoe UI" w:hAnsi="Segoe UI" w:cs="Segoe UI"/>
          <w:sz w:val="21"/>
          <w:szCs w:val="21"/>
        </w:rPr>
      </w:pPr>
      <w:r>
        <w:rPr>
          <w:rFonts w:ascii="Segoe UI" w:hAnsi="Segoe UI" w:cs="Segoe UI"/>
          <w:sz w:val="21"/>
          <w:szCs w:val="21"/>
        </w:rPr>
        <w:t xml:space="preserve">Cyber bullying is any form of bullying or harassment that takes place online or through digital communication, including social media, email, messaging apps, forums, or other online platforms. It can include spreading malicious rumours, sending threatening or abusive messages, sharing private or embarrassing information or images without consent, or deliberately excluding someone from online groups or activities. Cyber bullying can be persistent, anonymous, and far-reaching, making it particularly harmful. All forms of cyber bullying are unacceptable and will be treated as seriously as face-to-face bullying. </w:t>
      </w:r>
    </w:p>
    <w:p w14:paraId="7C8F0679" w14:textId="77777777" w:rsidR="00584377" w:rsidRDefault="00584377" w:rsidP="00584377">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584377">
        <w:rPr>
          <w:rFonts w:ascii="Century Gothic" w:eastAsiaTheme="majorEastAsia" w:hAnsi="Century Gothic" w:cstheme="majorBidi"/>
          <w:b/>
          <w:bCs/>
          <w:color w:val="1F4E79" w:themeColor="accent5" w:themeShade="80"/>
          <w:sz w:val="28"/>
          <w:szCs w:val="28"/>
        </w:rPr>
        <w:t>Use of AI to Bully or Harass</w:t>
      </w:r>
    </w:p>
    <w:p w14:paraId="69DBD8E2" w14:textId="77777777" w:rsidR="005C6BFC" w:rsidRDefault="00584377" w:rsidP="00584377">
      <w:pPr>
        <w:spacing w:before="100" w:beforeAutospacing="1" w:after="360" w:line="276" w:lineRule="auto"/>
        <w:rPr>
          <w:rFonts w:ascii="Segoe UI" w:hAnsi="Segoe UI" w:cs="Segoe UI"/>
          <w:sz w:val="21"/>
          <w:szCs w:val="21"/>
        </w:rPr>
      </w:pPr>
      <w:r>
        <w:rPr>
          <w:rFonts w:ascii="Segoe UI" w:hAnsi="Segoe UI" w:cs="Segoe UI"/>
          <w:sz w:val="21"/>
          <w:szCs w:val="21"/>
        </w:rPr>
        <w:t xml:space="preserve">AI can be misused to facilitate bullying or harassment. This may include the use of AI-generated content such as </w:t>
      </w:r>
      <w:hyperlink r:id="rId10" w:history="1">
        <w:r w:rsidRPr="005C6BFC">
          <w:rPr>
            <w:rStyle w:val="Hyperlink"/>
            <w:rFonts w:ascii="Segoe UI" w:hAnsi="Segoe UI" w:cs="Segoe UI"/>
            <w:sz w:val="21"/>
            <w:szCs w:val="21"/>
          </w:rPr>
          <w:t>deepfake images, videos, or audio</w:t>
        </w:r>
      </w:hyperlink>
      <w:r>
        <w:rPr>
          <w:rFonts w:ascii="Segoe UI" w:hAnsi="Segoe UI" w:cs="Segoe UI"/>
          <w:sz w:val="21"/>
          <w:szCs w:val="21"/>
        </w:rPr>
        <w:t xml:space="preserve"> to impersonate, threaten, or embarrass individuals; automated bots to send abusive or harassing messages; or AI tools to manipulate or spread false information about someone. AI can also be used to target individuals with personalised harassment or to amplify bullying through coordinated campaigns. The use of AI in this way is </w:t>
      </w:r>
      <w:r w:rsidR="005C6BFC">
        <w:rPr>
          <w:rFonts w:ascii="Segoe UI" w:hAnsi="Segoe UI" w:cs="Segoe UI"/>
          <w:sz w:val="21"/>
          <w:szCs w:val="21"/>
        </w:rPr>
        <w:t xml:space="preserve">unacceptable. </w:t>
      </w:r>
    </w:p>
    <w:p w14:paraId="329AE672" w14:textId="77777777" w:rsidR="005C6BFC" w:rsidRDefault="005C6BFC" w:rsidP="00584377">
      <w:pPr>
        <w:spacing w:before="100" w:beforeAutospacing="1" w:after="360" w:line="276" w:lineRule="auto"/>
        <w:rPr>
          <w:rFonts w:ascii="Segoe UI" w:hAnsi="Segoe UI" w:cs="Segoe UI"/>
          <w:sz w:val="21"/>
          <w:szCs w:val="21"/>
        </w:rPr>
      </w:pPr>
      <w:proofErr w:type="gramStart"/>
      <w:r>
        <w:rPr>
          <w:rFonts w:ascii="Segoe UI" w:hAnsi="Segoe UI" w:cs="Segoe UI"/>
          <w:sz w:val="21"/>
          <w:szCs w:val="21"/>
        </w:rPr>
        <w:t>In order to</w:t>
      </w:r>
      <w:proofErr w:type="gramEnd"/>
      <w:r>
        <w:rPr>
          <w:rFonts w:ascii="Segoe UI" w:hAnsi="Segoe UI" w:cs="Segoe UI"/>
          <w:sz w:val="21"/>
          <w:szCs w:val="21"/>
        </w:rPr>
        <w:t xml:space="preserve"> mitigate the risk of AI bullying, </w:t>
      </w:r>
    </w:p>
    <w:p w14:paraId="06AC7BC8" w14:textId="60E04F3B" w:rsidR="005C6BFC" w:rsidRDefault="005C6BFC" w:rsidP="005C6BFC">
      <w:pPr>
        <w:pStyle w:val="ListParagraph"/>
        <w:numPr>
          <w:ilvl w:val="0"/>
          <w:numId w:val="48"/>
        </w:numPr>
        <w:spacing w:before="100" w:beforeAutospacing="1" w:after="360"/>
        <w:rPr>
          <w:rFonts w:ascii="Segoe UI" w:hAnsi="Segoe UI" w:cs="Segoe UI"/>
          <w:sz w:val="21"/>
          <w:szCs w:val="21"/>
        </w:rPr>
      </w:pPr>
      <w:r w:rsidRPr="005C6BFC">
        <w:rPr>
          <w:rFonts w:ascii="Segoe UI" w:hAnsi="Segoe UI" w:cs="Segoe UI"/>
          <w:sz w:val="21"/>
          <w:szCs w:val="21"/>
        </w:rPr>
        <w:t>The use of an image of an individual or anything else that may be personally associated with them (such as a pet)</w:t>
      </w:r>
      <w:r>
        <w:rPr>
          <w:rFonts w:ascii="Segoe UI" w:hAnsi="Segoe UI" w:cs="Segoe UI"/>
          <w:sz w:val="21"/>
          <w:szCs w:val="21"/>
        </w:rPr>
        <w:t xml:space="preserve"> to create a deepfake, even if only for fun, is strictly prohibited.</w:t>
      </w:r>
    </w:p>
    <w:p w14:paraId="474F756F" w14:textId="450F9BC0" w:rsidR="00584377" w:rsidRDefault="005C6BFC" w:rsidP="005C6BFC">
      <w:pPr>
        <w:pStyle w:val="ListParagraph"/>
        <w:numPr>
          <w:ilvl w:val="0"/>
          <w:numId w:val="48"/>
        </w:numPr>
        <w:spacing w:before="100" w:beforeAutospacing="1" w:after="360"/>
        <w:rPr>
          <w:rFonts w:ascii="Segoe UI" w:hAnsi="Segoe UI" w:cs="Segoe UI"/>
          <w:sz w:val="21"/>
          <w:szCs w:val="21"/>
        </w:rPr>
      </w:pPr>
      <w:r>
        <w:rPr>
          <w:rFonts w:ascii="Segoe UI" w:hAnsi="Segoe UI" w:cs="Segoe UI"/>
          <w:sz w:val="21"/>
          <w:szCs w:val="21"/>
        </w:rPr>
        <w:t xml:space="preserve">We follow charity AI best practice guidance in our </w:t>
      </w:r>
      <w:hyperlink r:id="rId11" w:history="1">
        <w:r w:rsidRPr="005C6BFC">
          <w:rPr>
            <w:rStyle w:val="Hyperlink"/>
            <w:rFonts w:ascii="Segoe UI" w:hAnsi="Segoe UI" w:cs="Segoe UI"/>
            <w:sz w:val="21"/>
            <w:szCs w:val="21"/>
          </w:rPr>
          <w:t>ethical use of imagery</w:t>
        </w:r>
      </w:hyperlink>
      <w:r>
        <w:rPr>
          <w:rFonts w:ascii="Segoe UI" w:hAnsi="Segoe UI" w:cs="Segoe UI"/>
          <w:sz w:val="21"/>
          <w:szCs w:val="21"/>
        </w:rPr>
        <w:t xml:space="preserve"> and also to minimise the risk of our </w:t>
      </w:r>
      <w:hyperlink r:id="rId12" w:history="1">
        <w:r w:rsidRPr="005C6BFC">
          <w:rPr>
            <w:rStyle w:val="Hyperlink"/>
            <w:rFonts w:ascii="Segoe UI" w:hAnsi="Segoe UI" w:cs="Segoe UI"/>
            <w:sz w:val="21"/>
            <w:szCs w:val="21"/>
          </w:rPr>
          <w:t>imagery being used for deepfakes</w:t>
        </w:r>
      </w:hyperlink>
      <w:r>
        <w:rPr>
          <w:rFonts w:ascii="Segoe UI" w:hAnsi="Segoe UI" w:cs="Segoe UI"/>
          <w:sz w:val="21"/>
          <w:szCs w:val="21"/>
        </w:rPr>
        <w:t>.</w:t>
      </w:r>
      <w:r w:rsidRPr="005C6BFC">
        <w:rPr>
          <w:rFonts w:ascii="Segoe UI" w:hAnsi="Segoe UI" w:cs="Segoe UI"/>
          <w:sz w:val="21"/>
          <w:szCs w:val="21"/>
        </w:rPr>
        <w:t xml:space="preserve"> </w:t>
      </w:r>
    </w:p>
    <w:p w14:paraId="0B9F56F8" w14:textId="77777777" w:rsidR="0064045F" w:rsidRPr="0064045F" w:rsidRDefault="0064045F" w:rsidP="0064045F">
      <w:pPr>
        <w:spacing w:before="100" w:beforeAutospacing="1" w:after="360"/>
        <w:rPr>
          <w:rFonts w:ascii="Segoe UI" w:hAnsi="Segoe UI" w:cs="Segoe UI"/>
          <w:sz w:val="21"/>
          <w:szCs w:val="21"/>
        </w:rPr>
      </w:pPr>
    </w:p>
    <w:p w14:paraId="5EE5E74D" w14:textId="79A197F4" w:rsidR="00D6287B" w:rsidRPr="00D6287B" w:rsidRDefault="00D6287B" w:rsidP="00927403">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D6287B">
        <w:rPr>
          <w:rFonts w:ascii="Century Gothic" w:eastAsiaTheme="majorEastAsia" w:hAnsi="Century Gothic" w:cstheme="majorBidi"/>
          <w:b/>
          <w:bCs/>
          <w:color w:val="1F4E79" w:themeColor="accent5" w:themeShade="80"/>
          <w:sz w:val="28"/>
          <w:szCs w:val="28"/>
        </w:rPr>
        <w:lastRenderedPageBreak/>
        <w:t>Reporting Concerns</w:t>
      </w:r>
    </w:p>
    <w:p w14:paraId="76930A20" w14:textId="25C0E33C" w:rsidR="00F36BE6" w:rsidRDefault="00F36BE6" w:rsidP="00927403">
      <w:pPr>
        <w:spacing w:before="100" w:beforeAutospacing="1" w:after="360" w:line="276" w:lineRule="auto"/>
        <w:rPr>
          <w:rFonts w:asciiTheme="majorHAnsi" w:hAnsiTheme="majorHAnsi"/>
          <w:color w:val="auto"/>
          <w:spacing w:val="-3"/>
          <w:szCs w:val="24"/>
        </w:rPr>
      </w:pPr>
      <w:r w:rsidRPr="001F0D62">
        <w:rPr>
          <w:rFonts w:asciiTheme="majorHAnsi" w:hAnsiTheme="majorHAnsi"/>
          <w:color w:val="auto"/>
          <w:spacing w:val="-3"/>
          <w:szCs w:val="24"/>
        </w:rPr>
        <w:t>Those concerned about bullying or harassment are encouraged to take their concerns directly to the charity or its trustees whenever this is appropriate</w:t>
      </w:r>
      <w:r w:rsidR="001F0D62" w:rsidRPr="001F0D62">
        <w:rPr>
          <w:rFonts w:asciiTheme="majorHAnsi" w:hAnsiTheme="majorHAnsi"/>
          <w:color w:val="auto"/>
          <w:spacing w:val="-3"/>
          <w:szCs w:val="24"/>
        </w:rPr>
        <w:t xml:space="preserve">.  </w:t>
      </w:r>
    </w:p>
    <w:p w14:paraId="2DC84DED" w14:textId="23D2783A" w:rsidR="00E17B8C" w:rsidRPr="006C2432" w:rsidRDefault="00E17B8C" w:rsidP="00927403">
      <w:pPr>
        <w:spacing w:line="276" w:lineRule="auto"/>
        <w:ind w:left="-5"/>
        <w:rPr>
          <w:rFonts w:asciiTheme="majorHAnsi" w:hAnsiTheme="majorHAnsi"/>
          <w:color w:val="auto"/>
          <w:szCs w:val="24"/>
        </w:rPr>
      </w:pPr>
      <w:r>
        <w:rPr>
          <w:rFonts w:asciiTheme="majorHAnsi" w:hAnsiTheme="majorHAnsi"/>
          <w:color w:val="auto"/>
          <w:szCs w:val="24"/>
        </w:rPr>
        <w:t>Concerns raised a</w:t>
      </w:r>
      <w:r w:rsidRPr="006C2432">
        <w:rPr>
          <w:rFonts w:asciiTheme="majorHAnsi" w:hAnsiTheme="majorHAnsi"/>
          <w:color w:val="auto"/>
          <w:szCs w:val="24"/>
        </w:rPr>
        <w:t xml:space="preserve">nonymous will be recorded and any facts available looked in to.  However, in doing so we will be mindful that anonymous complaints </w:t>
      </w:r>
      <w:r>
        <w:rPr>
          <w:rFonts w:asciiTheme="majorHAnsi" w:hAnsiTheme="majorHAnsi"/>
          <w:color w:val="auto"/>
          <w:szCs w:val="24"/>
        </w:rPr>
        <w:t xml:space="preserve">can </w:t>
      </w:r>
      <w:r w:rsidRPr="006C2432">
        <w:rPr>
          <w:rFonts w:asciiTheme="majorHAnsi" w:hAnsiTheme="majorHAnsi"/>
          <w:color w:val="auto"/>
          <w:szCs w:val="24"/>
        </w:rPr>
        <w:t xml:space="preserve">sometimes be malicious.  </w:t>
      </w:r>
      <w:r>
        <w:rPr>
          <w:rFonts w:asciiTheme="majorHAnsi" w:hAnsiTheme="majorHAnsi"/>
          <w:color w:val="auto"/>
          <w:szCs w:val="24"/>
        </w:rPr>
        <w:t xml:space="preserve">Everyone involved in our work, even incidentally, has </w:t>
      </w:r>
      <w:r w:rsidRPr="006C2432">
        <w:rPr>
          <w:rFonts w:asciiTheme="majorHAnsi" w:hAnsiTheme="majorHAnsi"/>
          <w:color w:val="auto"/>
          <w:szCs w:val="24"/>
        </w:rPr>
        <w:t xml:space="preserve">a right to complain and we will hold </w:t>
      </w:r>
      <w:r>
        <w:rPr>
          <w:rFonts w:asciiTheme="majorHAnsi" w:hAnsiTheme="majorHAnsi"/>
          <w:color w:val="auto"/>
          <w:szCs w:val="24"/>
        </w:rPr>
        <w:t>anyone accountable</w:t>
      </w:r>
      <w:r w:rsidRPr="006C2432">
        <w:rPr>
          <w:rFonts w:asciiTheme="majorHAnsi" w:hAnsiTheme="majorHAnsi"/>
          <w:color w:val="auto"/>
          <w:szCs w:val="24"/>
        </w:rPr>
        <w:t xml:space="preserve"> but, equally, </w:t>
      </w:r>
      <w:r>
        <w:rPr>
          <w:rFonts w:asciiTheme="majorHAnsi" w:hAnsiTheme="majorHAnsi"/>
          <w:color w:val="auto"/>
          <w:szCs w:val="24"/>
        </w:rPr>
        <w:t xml:space="preserve">individuals </w:t>
      </w:r>
      <w:r w:rsidRPr="006C2432">
        <w:rPr>
          <w:rFonts w:asciiTheme="majorHAnsi" w:hAnsiTheme="majorHAnsi"/>
          <w:color w:val="auto"/>
          <w:szCs w:val="24"/>
        </w:rPr>
        <w:t>have a right to be protected from unsubstantiated and, potentially, malicious allegations.</w:t>
      </w:r>
      <w:r w:rsidR="00EC4E31">
        <w:rPr>
          <w:rFonts w:asciiTheme="majorHAnsi" w:hAnsiTheme="majorHAnsi"/>
          <w:color w:val="auto"/>
          <w:szCs w:val="24"/>
        </w:rPr>
        <w:t xml:space="preserve">  </w:t>
      </w:r>
      <w:r w:rsidRPr="006C2432">
        <w:rPr>
          <w:rFonts w:asciiTheme="majorHAnsi" w:hAnsiTheme="majorHAnsi"/>
          <w:color w:val="auto"/>
          <w:szCs w:val="24"/>
        </w:rPr>
        <w:t xml:space="preserve">Consequently, anyone wishing to </w:t>
      </w:r>
      <w:r w:rsidR="00EC4E31">
        <w:rPr>
          <w:rFonts w:asciiTheme="majorHAnsi" w:hAnsiTheme="majorHAnsi"/>
          <w:color w:val="auto"/>
          <w:szCs w:val="24"/>
        </w:rPr>
        <w:t xml:space="preserve">raise a concern </w:t>
      </w:r>
      <w:r w:rsidRPr="006C2432">
        <w:rPr>
          <w:rFonts w:asciiTheme="majorHAnsi" w:hAnsiTheme="majorHAnsi"/>
          <w:color w:val="auto"/>
          <w:szCs w:val="24"/>
        </w:rPr>
        <w:t xml:space="preserve">is strongly encouraged to provide his or her contact details.  This will also allow us to advise him or her of the outcome.    </w:t>
      </w:r>
    </w:p>
    <w:p w14:paraId="43794BC2" w14:textId="2E0A8B62" w:rsidR="00D6287B" w:rsidRDefault="00D6287B" w:rsidP="00927403">
      <w:pPr>
        <w:spacing w:before="100" w:beforeAutospacing="1" w:after="360" w:line="276" w:lineRule="auto"/>
        <w:rPr>
          <w:rFonts w:asciiTheme="majorHAnsi" w:hAnsiTheme="majorHAnsi"/>
          <w:color w:val="auto"/>
          <w:spacing w:val="-3"/>
          <w:szCs w:val="24"/>
        </w:rPr>
      </w:pPr>
      <w:r>
        <w:rPr>
          <w:rFonts w:asciiTheme="majorHAnsi" w:hAnsiTheme="majorHAnsi"/>
          <w:color w:val="auto"/>
          <w:spacing w:val="-3"/>
          <w:szCs w:val="24"/>
        </w:rPr>
        <w:t xml:space="preserve">Serious actual or alleged </w:t>
      </w:r>
      <w:r w:rsidRPr="00F36BE6">
        <w:rPr>
          <w:rFonts w:asciiTheme="majorHAnsi" w:hAnsiTheme="majorHAnsi"/>
          <w:color w:val="auto"/>
          <w:spacing w:val="-3"/>
          <w:szCs w:val="24"/>
        </w:rPr>
        <w:t xml:space="preserve">incidents of bullying or harassment </w:t>
      </w:r>
      <w:r>
        <w:rPr>
          <w:rFonts w:asciiTheme="majorHAnsi" w:hAnsiTheme="majorHAnsi"/>
          <w:color w:val="auto"/>
          <w:spacing w:val="-3"/>
          <w:szCs w:val="24"/>
        </w:rPr>
        <w:t xml:space="preserve">will be promptly reported to the Charity Commission using the </w:t>
      </w:r>
      <w:r w:rsidRPr="00F36BE6">
        <w:rPr>
          <w:rFonts w:asciiTheme="majorHAnsi" w:hAnsiTheme="majorHAnsi"/>
          <w:color w:val="auto"/>
          <w:spacing w:val="-3"/>
          <w:szCs w:val="24"/>
        </w:rPr>
        <w:t>serious incident reporting arrangements</w:t>
      </w:r>
      <w:r>
        <w:rPr>
          <w:rFonts w:asciiTheme="majorHAnsi" w:hAnsiTheme="majorHAnsi"/>
          <w:color w:val="auto"/>
          <w:spacing w:val="-3"/>
          <w:szCs w:val="24"/>
        </w:rPr>
        <w:t xml:space="preserve">.  </w:t>
      </w:r>
      <w:r w:rsidRPr="00F36BE6">
        <w:rPr>
          <w:rFonts w:asciiTheme="majorHAnsi" w:hAnsiTheme="majorHAnsi"/>
          <w:color w:val="auto"/>
          <w:spacing w:val="-3"/>
          <w:szCs w:val="24"/>
        </w:rPr>
        <w:t>Workers and volunteers can also make reports to the Commission.</w:t>
      </w:r>
    </w:p>
    <w:p w14:paraId="44626E79" w14:textId="77777777" w:rsidR="009D1439" w:rsidRDefault="009D1439" w:rsidP="009D1439">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9D1439" w14:paraId="2C70FAFE" w14:textId="77777777" w:rsidTr="009D1439">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F3500DC" w14:textId="77777777" w:rsidR="009D1439" w:rsidRPr="00EE644F" w:rsidRDefault="009D143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6EB6C8" w14:textId="77777777" w:rsidR="009D1439" w:rsidRPr="00EE644F" w:rsidRDefault="009D143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5672611" w14:textId="77777777" w:rsidR="009D1439" w:rsidRPr="00EE644F" w:rsidRDefault="009D143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12C4D7D" w14:textId="77777777" w:rsidR="009D1439" w:rsidRPr="00EE644F" w:rsidRDefault="009D143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BA5A327" w14:textId="77777777" w:rsidR="009D1439" w:rsidRPr="00EE644F" w:rsidRDefault="009D143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Review Period</w:t>
            </w:r>
          </w:p>
        </w:tc>
      </w:tr>
      <w:tr w:rsidR="009D1439" w14:paraId="49A98E83" w14:textId="77777777" w:rsidTr="009D1439">
        <w:tc>
          <w:tcPr>
            <w:tcW w:w="987" w:type="dxa"/>
            <w:tcBorders>
              <w:top w:val="single" w:sz="4" w:space="0" w:color="auto"/>
              <w:left w:val="single" w:sz="4" w:space="0" w:color="auto"/>
              <w:bottom w:val="single" w:sz="4" w:space="0" w:color="auto"/>
              <w:right w:val="single" w:sz="4" w:space="0" w:color="auto"/>
            </w:tcBorders>
            <w:vAlign w:val="center"/>
            <w:hideMark/>
          </w:tcPr>
          <w:p w14:paraId="0559A45D" w14:textId="77777777" w:rsidR="009D1439" w:rsidRPr="006F3AE5" w:rsidRDefault="009D1439" w:rsidP="001A6B09">
            <w:pPr>
              <w:spacing w:line="276" w:lineRule="auto"/>
              <w:jc w:val="center"/>
              <w:rPr>
                <w:rFonts w:asciiTheme="majorHAnsi" w:hAnsiTheme="majorHAnsi"/>
                <w:color w:val="auto"/>
              </w:rPr>
            </w:pPr>
            <w:r w:rsidRPr="006F3AE5">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033F34" w14:textId="77777777" w:rsidR="009D1439" w:rsidRPr="006F3AE5" w:rsidRDefault="009D1439" w:rsidP="001A6B09">
            <w:pPr>
              <w:spacing w:line="276" w:lineRule="auto"/>
              <w:jc w:val="center"/>
              <w:rPr>
                <w:rFonts w:asciiTheme="majorHAnsi" w:hAnsiTheme="majorHAnsi"/>
                <w:color w:val="auto"/>
              </w:rPr>
            </w:pPr>
            <w:r w:rsidRPr="006F3AE5">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9C894E" w14:textId="22F0A8F0" w:rsidR="009D1439" w:rsidRPr="006F3AE5" w:rsidRDefault="009D1439" w:rsidP="001A6B0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E4C3FE3" w14:textId="2BE97E87" w:rsidR="009D1439" w:rsidRPr="006F3AE5" w:rsidRDefault="009D1439" w:rsidP="001A6B09">
            <w:pPr>
              <w:spacing w:line="276" w:lineRule="auto"/>
              <w:jc w:val="center"/>
              <w:rPr>
                <w:rFonts w:asciiTheme="majorHAnsi" w:hAnsiTheme="majorHAnsi"/>
                <w:color w:val="auto"/>
              </w:rPr>
            </w:pPr>
            <w:r w:rsidRPr="006F3AE5">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3BDD67" w14:textId="77777777" w:rsidR="009D1439" w:rsidRPr="006F3AE5" w:rsidRDefault="009D1439" w:rsidP="001A6B09">
            <w:pPr>
              <w:spacing w:line="276" w:lineRule="auto"/>
              <w:jc w:val="center"/>
              <w:rPr>
                <w:rFonts w:asciiTheme="majorHAnsi" w:hAnsiTheme="majorHAnsi"/>
                <w:color w:val="auto"/>
              </w:rPr>
            </w:pPr>
            <w:r w:rsidRPr="006F3AE5">
              <w:rPr>
                <w:rFonts w:asciiTheme="majorHAnsi" w:hAnsiTheme="majorHAnsi"/>
                <w:color w:val="auto"/>
              </w:rPr>
              <w:t>Annually</w:t>
            </w:r>
          </w:p>
        </w:tc>
      </w:tr>
      <w:tr w:rsidR="009D1439" w14:paraId="2E7468F8" w14:textId="77777777" w:rsidTr="009D1439">
        <w:tc>
          <w:tcPr>
            <w:tcW w:w="987" w:type="dxa"/>
            <w:tcBorders>
              <w:top w:val="single" w:sz="4" w:space="0" w:color="auto"/>
              <w:left w:val="single" w:sz="4" w:space="0" w:color="auto"/>
              <w:bottom w:val="single" w:sz="4" w:space="0" w:color="auto"/>
              <w:right w:val="single" w:sz="4" w:space="0" w:color="auto"/>
            </w:tcBorders>
            <w:vAlign w:val="center"/>
          </w:tcPr>
          <w:p w14:paraId="08CD061E" w14:textId="77777777" w:rsidR="009D1439" w:rsidRPr="006F3AE5" w:rsidRDefault="009D1439" w:rsidP="001A6B09">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C706E29" w14:textId="77777777" w:rsidR="009D1439" w:rsidRPr="006F3AE5" w:rsidRDefault="009D1439" w:rsidP="001A6B09">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03EFCC0" w14:textId="77777777" w:rsidR="009D1439" w:rsidRPr="006F3AE5" w:rsidRDefault="009D1439" w:rsidP="001A6B0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B733421" w14:textId="77777777" w:rsidR="009D1439" w:rsidRPr="006F3AE5" w:rsidRDefault="009D1439" w:rsidP="001A6B09">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1DA3C2C9" w14:textId="77777777" w:rsidR="009D1439" w:rsidRPr="006F3AE5" w:rsidRDefault="009D1439" w:rsidP="001A6B09">
            <w:pPr>
              <w:spacing w:line="276" w:lineRule="auto"/>
              <w:jc w:val="center"/>
              <w:rPr>
                <w:rFonts w:asciiTheme="majorHAnsi" w:hAnsiTheme="majorHAnsi"/>
                <w:color w:val="auto"/>
              </w:rPr>
            </w:pPr>
          </w:p>
        </w:tc>
      </w:tr>
      <w:tr w:rsidR="009D1439" w14:paraId="581DF9BA" w14:textId="77777777" w:rsidTr="009D1439">
        <w:tc>
          <w:tcPr>
            <w:tcW w:w="987" w:type="dxa"/>
            <w:tcBorders>
              <w:top w:val="single" w:sz="4" w:space="0" w:color="auto"/>
              <w:left w:val="single" w:sz="4" w:space="0" w:color="auto"/>
              <w:bottom w:val="single" w:sz="4" w:space="0" w:color="auto"/>
              <w:right w:val="single" w:sz="4" w:space="0" w:color="auto"/>
            </w:tcBorders>
            <w:vAlign w:val="center"/>
          </w:tcPr>
          <w:p w14:paraId="42EBC4AA" w14:textId="77777777" w:rsidR="009D1439" w:rsidRPr="00EE644F" w:rsidRDefault="009D1439"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69E48E0A" w14:textId="77777777" w:rsidR="009D1439" w:rsidRPr="00EE644F" w:rsidRDefault="009D1439"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0029FF23" w14:textId="77777777" w:rsidR="009D1439" w:rsidRPr="00EE644F" w:rsidRDefault="009D1439" w:rsidP="001A6B09">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662D8B99" w14:textId="77777777" w:rsidR="009D1439" w:rsidRPr="00EE644F" w:rsidRDefault="009D1439" w:rsidP="001A6B09">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7C515B06" w14:textId="77777777" w:rsidR="009D1439" w:rsidRPr="00EE644F" w:rsidRDefault="009D1439" w:rsidP="001A6B09">
            <w:pPr>
              <w:spacing w:line="276" w:lineRule="auto"/>
              <w:jc w:val="center"/>
              <w:rPr>
                <w:rFonts w:ascii="Corbel Light" w:hAnsi="Corbel Light"/>
                <w:color w:val="auto"/>
              </w:rPr>
            </w:pPr>
          </w:p>
        </w:tc>
      </w:tr>
    </w:tbl>
    <w:p w14:paraId="77D027F7" w14:textId="77777777" w:rsidR="00D6287B" w:rsidRDefault="00D6287B" w:rsidP="00927403">
      <w:pPr>
        <w:spacing w:line="276" w:lineRule="auto"/>
        <w:rPr>
          <w:rFonts w:ascii="Century Gothic" w:hAnsi="Century Gothic"/>
          <w:b/>
          <w:bCs/>
          <w:color w:val="1F4E79" w:themeColor="accent5" w:themeShade="80"/>
          <w:szCs w:val="24"/>
        </w:rPr>
      </w:pPr>
    </w:p>
    <w:p w14:paraId="079A2C3D" w14:textId="77777777" w:rsidR="00D6287B" w:rsidRDefault="00D6287B" w:rsidP="00927403">
      <w:pPr>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Statutory Guidance</w:t>
      </w:r>
    </w:p>
    <w:p w14:paraId="409FDD3A" w14:textId="77777777" w:rsidR="00D6287B" w:rsidRDefault="00D6287B" w:rsidP="00927403">
      <w:pPr>
        <w:spacing w:line="276" w:lineRule="auto"/>
        <w:rPr>
          <w:rFonts w:ascii="Century Gothic" w:hAnsi="Century Gothic"/>
          <w:b/>
          <w:bCs/>
          <w:color w:val="1F4E79" w:themeColor="accent5" w:themeShade="80"/>
          <w:szCs w:val="24"/>
        </w:rPr>
      </w:pPr>
    </w:p>
    <w:p w14:paraId="0F757198" w14:textId="6054762D" w:rsidR="00CA0171" w:rsidRDefault="00CA0171" w:rsidP="00927403">
      <w:pPr>
        <w:spacing w:line="276" w:lineRule="auto"/>
      </w:pPr>
      <w:hyperlink r:id="rId13" w:history="1">
        <w:r w:rsidRPr="00CA0171">
          <w:rPr>
            <w:rStyle w:val="Hyperlink"/>
          </w:rPr>
          <w:t xml:space="preserve">Gov.UK – </w:t>
        </w:r>
        <w:r w:rsidR="00A55282">
          <w:rPr>
            <w:rStyle w:val="Hyperlink"/>
          </w:rPr>
          <w:t>W</w:t>
        </w:r>
        <w:r w:rsidRPr="00CA0171">
          <w:rPr>
            <w:rStyle w:val="Hyperlink"/>
          </w:rPr>
          <w:t xml:space="preserve">orkplace </w:t>
        </w:r>
        <w:r w:rsidR="00A55282">
          <w:rPr>
            <w:rStyle w:val="Hyperlink"/>
          </w:rPr>
          <w:t>B</w:t>
        </w:r>
        <w:r w:rsidRPr="00CA0171">
          <w:rPr>
            <w:rStyle w:val="Hyperlink"/>
          </w:rPr>
          <w:t xml:space="preserve">ullying </w:t>
        </w:r>
        <w:r w:rsidR="00A55282">
          <w:rPr>
            <w:rStyle w:val="Hyperlink"/>
          </w:rPr>
          <w:t>&amp; H</w:t>
        </w:r>
        <w:r w:rsidRPr="00CA0171">
          <w:rPr>
            <w:rStyle w:val="Hyperlink"/>
          </w:rPr>
          <w:t>arassment</w:t>
        </w:r>
      </w:hyperlink>
      <w:r>
        <w:t>.</w:t>
      </w:r>
    </w:p>
    <w:p w14:paraId="19781096" w14:textId="77777777" w:rsidR="00CA0171" w:rsidRDefault="00CA0171" w:rsidP="00927403">
      <w:pPr>
        <w:spacing w:line="276" w:lineRule="auto"/>
      </w:pPr>
      <w:hyperlink r:id="rId14" w:history="1">
        <w:r w:rsidRPr="00CA0171">
          <w:rPr>
            <w:rStyle w:val="Hyperlink"/>
          </w:rPr>
          <w:t>Charity Commission: Serious Incident Reporting</w:t>
        </w:r>
      </w:hyperlink>
      <w:r>
        <w:t xml:space="preserve">. </w:t>
      </w:r>
    </w:p>
    <w:p w14:paraId="74BA222A" w14:textId="2A633C95" w:rsidR="00CA0171" w:rsidRDefault="00CA0171" w:rsidP="00927403">
      <w:pPr>
        <w:spacing w:line="276" w:lineRule="auto"/>
      </w:pPr>
      <w:hyperlink r:id="rId15" w:anchor="what-to-report-to-the-charity-commission" w:history="1">
        <w:r w:rsidRPr="00B9170F">
          <w:rPr>
            <w:rStyle w:val="Hyperlink"/>
          </w:rPr>
          <w:t xml:space="preserve">Charity Commission: Report Serious Wrongdoing </w:t>
        </w:r>
        <w:r w:rsidR="007733C0" w:rsidRPr="00B9170F">
          <w:rPr>
            <w:rStyle w:val="Hyperlink"/>
          </w:rPr>
          <w:t>at</w:t>
        </w:r>
        <w:r w:rsidRPr="00B9170F">
          <w:rPr>
            <w:rStyle w:val="Hyperlink"/>
          </w:rPr>
          <w:t xml:space="preserve"> A Charity </w:t>
        </w:r>
        <w:r w:rsidR="007733C0" w:rsidRPr="00B9170F">
          <w:rPr>
            <w:rStyle w:val="Hyperlink"/>
          </w:rPr>
          <w:t>as</w:t>
        </w:r>
        <w:r w:rsidRPr="00B9170F">
          <w:rPr>
            <w:rStyle w:val="Hyperlink"/>
          </w:rPr>
          <w:t xml:space="preserve">  A Volunteer </w:t>
        </w:r>
        <w:r w:rsidR="007733C0" w:rsidRPr="00B9170F">
          <w:rPr>
            <w:rStyle w:val="Hyperlink"/>
          </w:rPr>
          <w:t>or</w:t>
        </w:r>
        <w:r w:rsidRPr="00B9170F">
          <w:rPr>
            <w:rStyle w:val="Hyperlink"/>
          </w:rPr>
          <w:t xml:space="preserve"> Worker</w:t>
        </w:r>
      </w:hyperlink>
      <w:r>
        <w:t>.</w:t>
      </w:r>
    </w:p>
    <w:p w14:paraId="4B6300DC" w14:textId="77777777" w:rsidR="00D6287B" w:rsidRPr="008722DE" w:rsidRDefault="00D6287B" w:rsidP="00927403">
      <w:pPr>
        <w:spacing w:line="276" w:lineRule="auto"/>
        <w:rPr>
          <w:rFonts w:asciiTheme="majorHAnsi" w:hAnsiTheme="majorHAnsi"/>
          <w:b/>
          <w:bCs/>
          <w:color w:val="1F4E79" w:themeColor="accent5" w:themeShade="80"/>
          <w:szCs w:val="24"/>
        </w:rPr>
      </w:pPr>
      <w:hyperlink r:id="rId16" w:history="1">
        <w:r w:rsidRPr="00A116C5">
          <w:rPr>
            <w:rStyle w:val="Hyperlink"/>
            <w:rFonts w:asciiTheme="majorHAnsi" w:hAnsiTheme="majorHAnsi" w:cs="Arial"/>
            <w:szCs w:val="24"/>
          </w:rPr>
          <w:t>CC: Infographic; 10 actions trustees need to take.</w:t>
        </w:r>
      </w:hyperlink>
    </w:p>
    <w:p w14:paraId="1E22614F" w14:textId="487D41D8" w:rsidR="008853EC" w:rsidRDefault="00D6287B" w:rsidP="00690DE6">
      <w:pPr>
        <w:spacing w:line="276" w:lineRule="auto"/>
      </w:pPr>
      <w:hyperlink r:id="rId17" w:history="1">
        <w:r w:rsidRPr="008722DE">
          <w:rPr>
            <w:rStyle w:val="Hyperlink"/>
            <w:rFonts w:asciiTheme="majorHAnsi" w:hAnsiTheme="majorHAnsi" w:cs="Arial"/>
            <w:szCs w:val="24"/>
          </w:rPr>
          <w:t xml:space="preserve">CC: Safeguarding </w:t>
        </w:r>
        <w:r w:rsidR="007733C0">
          <w:rPr>
            <w:rStyle w:val="Hyperlink"/>
            <w:rFonts w:asciiTheme="majorHAnsi" w:hAnsiTheme="majorHAnsi" w:cs="Arial"/>
            <w:szCs w:val="24"/>
          </w:rPr>
          <w:t>and</w:t>
        </w:r>
        <w:r w:rsidR="00B9170F">
          <w:rPr>
            <w:rStyle w:val="Hyperlink"/>
            <w:rFonts w:asciiTheme="majorHAnsi" w:hAnsiTheme="majorHAnsi" w:cs="Arial"/>
            <w:szCs w:val="24"/>
          </w:rPr>
          <w:t xml:space="preserve"> Protecting People </w:t>
        </w:r>
        <w:r w:rsidR="007733C0">
          <w:rPr>
            <w:rStyle w:val="Hyperlink"/>
            <w:rFonts w:asciiTheme="majorHAnsi" w:hAnsiTheme="majorHAnsi" w:cs="Arial"/>
            <w:szCs w:val="24"/>
          </w:rPr>
          <w:t>for</w:t>
        </w:r>
        <w:r w:rsidR="00B9170F">
          <w:rPr>
            <w:rStyle w:val="Hyperlink"/>
            <w:rFonts w:asciiTheme="majorHAnsi" w:hAnsiTheme="majorHAnsi" w:cs="Arial"/>
            <w:szCs w:val="24"/>
          </w:rPr>
          <w:t xml:space="preserve"> Charities </w:t>
        </w:r>
        <w:r w:rsidR="007733C0">
          <w:rPr>
            <w:rStyle w:val="Hyperlink"/>
            <w:rFonts w:asciiTheme="majorHAnsi" w:hAnsiTheme="majorHAnsi" w:cs="Arial"/>
            <w:szCs w:val="24"/>
          </w:rPr>
          <w:t>and</w:t>
        </w:r>
        <w:r w:rsidR="00B9170F">
          <w:rPr>
            <w:rStyle w:val="Hyperlink"/>
            <w:rFonts w:asciiTheme="majorHAnsi" w:hAnsiTheme="majorHAnsi" w:cs="Arial"/>
            <w:szCs w:val="24"/>
          </w:rPr>
          <w:t xml:space="preserve"> Trustees. </w:t>
        </w:r>
      </w:hyperlink>
      <w:bookmarkEnd w:id="0"/>
    </w:p>
    <w:p w14:paraId="72527464" w14:textId="77777777" w:rsidR="00584377" w:rsidRDefault="00584377" w:rsidP="00584377">
      <w:pPr>
        <w:spacing w:line="276" w:lineRule="auto"/>
        <w:rPr>
          <w:rStyle w:val="Hyperlink"/>
          <w:rFonts w:asciiTheme="majorHAnsi" w:hAnsiTheme="majorHAnsi" w:cs="Arial"/>
          <w:color w:val="auto"/>
          <w:szCs w:val="24"/>
          <w:u w:val="none"/>
        </w:rPr>
      </w:pPr>
      <w:r>
        <w:rPr>
          <w:rStyle w:val="Hyperlink"/>
          <w:rFonts w:asciiTheme="majorHAnsi" w:hAnsiTheme="majorHAnsi" w:cs="Arial"/>
          <w:color w:val="auto"/>
          <w:szCs w:val="24"/>
          <w:u w:val="none"/>
        </w:rPr>
        <w:t xml:space="preserve">ICO - </w:t>
      </w:r>
      <w:hyperlink r:id="rId18" w:history="1">
        <w:r w:rsidRPr="008754B9">
          <w:rPr>
            <w:rStyle w:val="Hyperlink"/>
            <w:rFonts w:asciiTheme="majorHAnsi" w:hAnsiTheme="majorHAnsi" w:cs="Arial"/>
            <w:szCs w:val="24"/>
          </w:rPr>
          <w:t>Children and the UK GDPR</w:t>
        </w:r>
      </w:hyperlink>
      <w:r>
        <w:rPr>
          <w:rStyle w:val="Hyperlink"/>
          <w:rFonts w:asciiTheme="majorHAnsi" w:hAnsiTheme="majorHAnsi" w:cs="Arial"/>
          <w:color w:val="auto"/>
          <w:szCs w:val="24"/>
          <w:u w:val="none"/>
        </w:rPr>
        <w:t>.</w:t>
      </w:r>
    </w:p>
    <w:p w14:paraId="60480FAC" w14:textId="77777777" w:rsidR="00584377" w:rsidRPr="003D186C" w:rsidRDefault="00584377" w:rsidP="00584377">
      <w:pPr>
        <w:spacing w:line="276" w:lineRule="auto"/>
        <w:rPr>
          <w:rFonts w:asciiTheme="majorHAnsi" w:eastAsia="Times New Roman" w:hAnsiTheme="majorHAnsi"/>
          <w:color w:val="auto"/>
          <w:spacing w:val="0"/>
          <w:kern w:val="0"/>
          <w:szCs w:val="24"/>
          <w:lang w:val="en-US"/>
        </w:rPr>
      </w:pPr>
      <w:r w:rsidRPr="003D186C">
        <w:rPr>
          <w:rFonts w:asciiTheme="majorHAnsi" w:eastAsia="Times New Roman" w:hAnsiTheme="majorHAnsi"/>
          <w:color w:val="auto"/>
          <w:spacing w:val="0"/>
          <w:kern w:val="0"/>
          <w:szCs w:val="24"/>
          <w:lang w:val="en-US"/>
        </w:rPr>
        <w:t xml:space="preserve">Ofcom: Online Safety Act - </w:t>
      </w:r>
      <w:hyperlink r:id="rId19" w:history="1">
        <w:r w:rsidRPr="003D186C">
          <w:rPr>
            <w:rFonts w:asciiTheme="majorHAnsi" w:eastAsia="Times New Roman" w:hAnsiTheme="majorHAnsi"/>
            <w:color w:val="0563C1" w:themeColor="hyperlink"/>
            <w:spacing w:val="0"/>
            <w:kern w:val="0"/>
            <w:szCs w:val="24"/>
            <w:u w:val="single"/>
            <w:lang w:val="en-US"/>
          </w:rPr>
          <w:t>The Protection of Children Codes and Guidance</w:t>
        </w:r>
      </w:hyperlink>
      <w:r w:rsidRPr="003D186C">
        <w:rPr>
          <w:rFonts w:asciiTheme="majorHAnsi" w:eastAsia="Times New Roman" w:hAnsiTheme="majorHAnsi"/>
          <w:color w:val="auto"/>
          <w:spacing w:val="0"/>
          <w:kern w:val="0"/>
          <w:szCs w:val="24"/>
          <w:lang w:val="en-US"/>
        </w:rPr>
        <w:t>. (Apr 25)</w:t>
      </w:r>
    </w:p>
    <w:p w14:paraId="0DD6539D" w14:textId="77777777" w:rsidR="00584377" w:rsidRDefault="00584377" w:rsidP="00690DE6">
      <w:pPr>
        <w:spacing w:line="276" w:lineRule="auto"/>
        <w:rPr>
          <w:rStyle w:val="Hyperlink"/>
          <w:rFonts w:asciiTheme="majorHAnsi" w:hAnsiTheme="majorHAnsi" w:cs="Arial"/>
          <w:szCs w:val="24"/>
        </w:rPr>
      </w:pPr>
    </w:p>
    <w:p w14:paraId="7BFAB36C" w14:textId="049C7EF5" w:rsidR="00584377" w:rsidRPr="00584377" w:rsidRDefault="00584377" w:rsidP="00584377">
      <w:pPr>
        <w:spacing w:line="276" w:lineRule="auto"/>
        <w:rPr>
          <w:rFonts w:ascii="Century Gothic" w:hAnsi="Century Gothic"/>
          <w:b/>
          <w:bCs/>
          <w:color w:val="1F4E79" w:themeColor="accent5" w:themeShade="80"/>
          <w:sz w:val="28"/>
          <w:szCs w:val="28"/>
        </w:rPr>
      </w:pPr>
      <w:r w:rsidRPr="00584377">
        <w:rPr>
          <w:rFonts w:ascii="Century Gothic" w:hAnsi="Century Gothic"/>
          <w:b/>
          <w:bCs/>
          <w:color w:val="1F4E79" w:themeColor="accent5" w:themeShade="80"/>
          <w:sz w:val="28"/>
          <w:szCs w:val="28"/>
        </w:rPr>
        <w:t>Useful Resources</w:t>
      </w:r>
    </w:p>
    <w:p w14:paraId="07246461" w14:textId="77777777" w:rsidR="00584377" w:rsidRPr="00584377" w:rsidRDefault="00584377" w:rsidP="00584377">
      <w:pPr>
        <w:pStyle w:val="Heading1"/>
        <w:shd w:val="clear" w:color="auto" w:fill="FFFFFF"/>
        <w:spacing w:before="0" w:beforeAutospacing="0" w:after="0" w:afterAutospacing="0" w:line="276" w:lineRule="auto"/>
        <w:rPr>
          <w:b w:val="0"/>
          <w:bCs w:val="0"/>
          <w:color w:val="auto"/>
          <w:spacing w:val="-3"/>
          <w:kern w:val="28"/>
          <w:sz w:val="24"/>
          <w:lang w:eastAsia="en-US"/>
        </w:rPr>
      </w:pPr>
    </w:p>
    <w:p w14:paraId="174F8C24" w14:textId="6D0C1C09" w:rsidR="00584377" w:rsidRPr="00584377" w:rsidRDefault="00584377" w:rsidP="00584377">
      <w:pPr>
        <w:pStyle w:val="Heading1"/>
        <w:shd w:val="clear" w:color="auto" w:fill="FFFFFF"/>
        <w:spacing w:before="0" w:beforeAutospacing="0" w:after="0" w:afterAutospacing="0" w:line="276" w:lineRule="auto"/>
        <w:rPr>
          <w:b w:val="0"/>
          <w:bCs w:val="0"/>
          <w:color w:val="auto"/>
          <w:spacing w:val="-3"/>
          <w:kern w:val="28"/>
          <w:sz w:val="24"/>
          <w:lang w:eastAsia="en-US"/>
        </w:rPr>
      </w:pPr>
      <w:proofErr w:type="spellStart"/>
      <w:r w:rsidRPr="00584377">
        <w:rPr>
          <w:b w:val="0"/>
          <w:bCs w:val="0"/>
          <w:color w:val="auto"/>
          <w:spacing w:val="-3"/>
          <w:kern w:val="28"/>
          <w:sz w:val="24"/>
          <w:lang w:eastAsia="en-US"/>
        </w:rPr>
        <w:t>Acas</w:t>
      </w:r>
      <w:proofErr w:type="spellEnd"/>
      <w:r w:rsidRPr="00584377">
        <w:rPr>
          <w:b w:val="0"/>
          <w:bCs w:val="0"/>
          <w:color w:val="auto"/>
          <w:spacing w:val="-3"/>
          <w:kern w:val="28"/>
          <w:sz w:val="24"/>
          <w:lang w:eastAsia="en-US"/>
        </w:rPr>
        <w:t xml:space="preserve"> – </w:t>
      </w:r>
      <w:hyperlink r:id="rId20" w:history="1">
        <w:r w:rsidRPr="00584377">
          <w:rPr>
            <w:rStyle w:val="Hyperlink"/>
            <w:b w:val="0"/>
            <w:bCs w:val="0"/>
            <w:spacing w:val="-3"/>
            <w:kern w:val="28"/>
            <w:sz w:val="24"/>
            <w:lang w:eastAsia="en-US"/>
          </w:rPr>
          <w:t>Bullying at Work</w:t>
        </w:r>
      </w:hyperlink>
      <w:r>
        <w:rPr>
          <w:b w:val="0"/>
          <w:bCs w:val="0"/>
          <w:color w:val="auto"/>
          <w:spacing w:val="-3"/>
          <w:kern w:val="28"/>
          <w:sz w:val="24"/>
          <w:lang w:eastAsia="en-US"/>
        </w:rPr>
        <w:t>.</w:t>
      </w:r>
    </w:p>
    <w:p w14:paraId="0A8157F6" w14:textId="77777777" w:rsidR="002E22F2" w:rsidRDefault="002E22F2" w:rsidP="00690DE6">
      <w:pPr>
        <w:spacing w:line="276" w:lineRule="auto"/>
        <w:rPr>
          <w:rStyle w:val="Hyperlink"/>
          <w:rFonts w:asciiTheme="majorHAnsi" w:hAnsiTheme="majorHAnsi" w:cs="Arial"/>
          <w:szCs w:val="24"/>
        </w:rPr>
      </w:pPr>
    </w:p>
    <w:p w14:paraId="759A7220" w14:textId="77777777" w:rsidR="00805F04" w:rsidRPr="006E4101" w:rsidRDefault="00805F04" w:rsidP="00805F0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1"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41193022" w14:textId="77777777" w:rsidR="00805F04" w:rsidRDefault="00805F04" w:rsidP="00805F0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E586196" w14:textId="77777777" w:rsidR="00805F04" w:rsidRDefault="00805F04" w:rsidP="00805F0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1FA4C482" w14:textId="77777777" w:rsidR="00805F04" w:rsidRDefault="00805F04" w:rsidP="00805F0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F138360" w14:textId="77777777" w:rsidR="00805F04" w:rsidRDefault="00805F04" w:rsidP="00805F0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7AA3ACAC" w14:textId="77777777" w:rsidR="00805F04" w:rsidRDefault="00805F04" w:rsidP="00805F0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4244887" w14:textId="77777777" w:rsidR="00805F04" w:rsidRDefault="00805F04" w:rsidP="00805F0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2EFF6199" w14:textId="77777777" w:rsidR="00805F04" w:rsidRDefault="00805F04" w:rsidP="00805F0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64FFC7B" w14:textId="77777777" w:rsidR="00805F04" w:rsidRPr="00FB3332" w:rsidRDefault="00805F04" w:rsidP="00805F0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595C29E" w14:textId="77777777" w:rsidR="00805F04" w:rsidRDefault="00805F04" w:rsidP="00805F04">
      <w:pPr>
        <w:rPr>
          <w:rFonts w:ascii="Century Gothic" w:eastAsia="Calibri" w:hAnsi="Century Gothic" w:cs="Calibri"/>
          <w:b/>
          <w:bCs/>
          <w:noProof/>
          <w:szCs w:val="24"/>
          <w:lang w:eastAsia="en-GB"/>
        </w:rPr>
      </w:pPr>
    </w:p>
    <w:p w14:paraId="209C7C38" w14:textId="4A62EF8C" w:rsidR="00805F04" w:rsidRDefault="00805F04" w:rsidP="00805F04">
      <w:pPr>
        <w:rPr>
          <w:rStyle w:val="Hyperlink"/>
          <w:rFonts w:eastAsia="Calibri" w:cs="Calibri"/>
          <w:noProof/>
          <w:color w:val="1F4E79" w:themeColor="accent5" w:themeShade="80"/>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hyperlink r:id="rId21" w:history="1"/>
    </w:p>
    <w:p w14:paraId="2E5631C2" w14:textId="77777777" w:rsidR="00805F04" w:rsidRPr="00322C33" w:rsidRDefault="00805F04" w:rsidP="00805F04">
      <w:pPr>
        <w:rPr>
          <w:rStyle w:val="Hyperlink"/>
          <w:rFonts w:eastAsia="Calibri" w:cs="Calibri"/>
          <w:noProof/>
          <w:color w:val="1F4E79" w:themeColor="accent5" w:themeShade="80"/>
          <w:lang w:eastAsia="en-GB"/>
        </w:rPr>
      </w:pPr>
      <w:hyperlink r:id="rId22" w:history="1">
        <w:r w:rsidRPr="00322C33">
          <w:rPr>
            <w:rStyle w:val="Hyperlink"/>
            <w:rFonts w:eastAsia="Calibri" w:cs="Calibri"/>
            <w:noProof/>
            <w:lang w:eastAsia="en-GB"/>
          </w:rPr>
          <w:t>ian@charityexcellence.co.uk</w:t>
        </w:r>
      </w:hyperlink>
    </w:p>
    <w:p w14:paraId="3BBFA8E8" w14:textId="77777777" w:rsidR="00805F04" w:rsidRDefault="00805F04" w:rsidP="00805F04">
      <w:hyperlink r:id="rId23" w:history="1">
        <w:r w:rsidRPr="00322C33">
          <w:rPr>
            <w:rStyle w:val="Hyperlink"/>
            <w:rFonts w:eastAsia="Calibri" w:cs="Calibri"/>
            <w:noProof/>
            <w:lang w:eastAsia="en-GB"/>
          </w:rPr>
          <w:t>www.charityexcellence.co.uk</w:t>
        </w:r>
      </w:hyperlink>
      <w:bookmarkEnd w:id="1"/>
    </w:p>
    <w:p w14:paraId="41717406" w14:textId="77777777" w:rsidR="00584377" w:rsidRDefault="00584377" w:rsidP="00805F04"/>
    <w:p w14:paraId="2A44657D" w14:textId="4C0F2D56" w:rsidR="00584377" w:rsidRDefault="00584377" w:rsidP="00805F04">
      <w:r>
        <w:t>Iterations:</w:t>
      </w:r>
    </w:p>
    <w:p w14:paraId="429B4C52" w14:textId="77777777" w:rsidR="00584377" w:rsidRDefault="00584377" w:rsidP="00805F04"/>
    <w:p w14:paraId="56244DEB" w14:textId="7BFAFC73" w:rsidR="00584377" w:rsidRDefault="00584377" w:rsidP="00805F04">
      <w:r>
        <w:t>Initial draft – Feb 23.</w:t>
      </w:r>
    </w:p>
    <w:p w14:paraId="7B5CE5E6" w14:textId="36232B96" w:rsidR="002E22F2" w:rsidRPr="008853EC" w:rsidRDefault="00584377" w:rsidP="00584377">
      <w:pPr>
        <w:rPr>
          <w:rFonts w:asciiTheme="majorHAnsi" w:eastAsia="Times New Roman" w:hAnsiTheme="majorHAnsi"/>
          <w:color w:val="auto"/>
          <w:spacing w:val="0"/>
          <w:kern w:val="0"/>
          <w:szCs w:val="24"/>
        </w:rPr>
      </w:pPr>
      <w:r>
        <w:t>AI safety – Dec 25.</w:t>
      </w:r>
    </w:p>
    <w:sectPr w:rsidR="002E22F2" w:rsidRPr="008853EC" w:rsidSect="008D57C6">
      <w:headerReference w:type="default" r:id="rId24"/>
      <w:footerReference w:type="default" r:id="rId25"/>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362E" w14:textId="77777777" w:rsidR="007F0DDD" w:rsidRDefault="007F0DDD" w:rsidP="007916A8">
      <w:r>
        <w:separator/>
      </w:r>
    </w:p>
  </w:endnote>
  <w:endnote w:type="continuationSeparator" w:id="0">
    <w:p w14:paraId="44CCA34B" w14:textId="77777777" w:rsidR="007F0DDD" w:rsidRDefault="007F0DDD"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153D" w14:textId="4D7B987B" w:rsidR="00185FCB" w:rsidRPr="0018070D" w:rsidRDefault="0018070D" w:rsidP="0018070D">
    <w:pPr>
      <w:spacing w:after="160" w:line="259" w:lineRule="auto"/>
      <w:jc w:val="center"/>
      <w:rPr>
        <w:rFonts w:asciiTheme="minorHAnsi" w:hAnsiTheme="minorHAnsi" w:cstheme="minorBidi"/>
        <w:color w:val="auto"/>
        <w:spacing w:val="0"/>
        <w:kern w:val="2"/>
        <w:sz w:val="22"/>
        <w:szCs w:val="22"/>
        <w14:ligatures w14:val="standardContextual"/>
      </w:rPr>
    </w:pPr>
    <w:hyperlink r:id="rId1" w:history="1">
      <w:r w:rsidRPr="0018070D">
        <w:rPr>
          <w:rFonts w:asciiTheme="minorHAnsi" w:hAnsiTheme="minorHAnsi" w:cstheme="minorBidi"/>
          <w:color w:val="0563C1" w:themeColor="hyperlink"/>
          <w:spacing w:val="0"/>
          <w:kern w:val="2"/>
          <w:sz w:val="22"/>
          <w:szCs w:val="22"/>
          <w:u w:val="single"/>
          <w14:ligatures w14:val="standardContextual"/>
        </w:rPr>
        <w:t>Charity Excellence Framework</w:t>
      </w:r>
    </w:hyperlink>
    <w:r w:rsidRPr="0018070D">
      <w:rPr>
        <w:rFonts w:asciiTheme="minorHAnsi" w:hAnsiTheme="minorHAnsi" w:cstheme="minorBidi"/>
        <w:color w:val="auto"/>
        <w:spacing w:val="0"/>
        <w:kern w:val="2"/>
        <w:sz w:val="22"/>
        <w:szCs w:val="22"/>
        <w14:ligatures w14:val="standardContextual"/>
      </w:rPr>
      <w:t xml:space="preserve"> – a completely free one-stop-shop for everything your charity needs</w:t>
    </w:r>
    <w:r w:rsidR="00A9711C">
      <w:rPr>
        <w:rFonts w:asciiTheme="minorHAnsi" w:hAnsiTheme="minorHAnsi" w:cstheme="minorBidi"/>
        <w:color w:val="auto"/>
        <w:spacing w:val="0"/>
        <w:kern w:val="2"/>
        <w:sz w:val="22"/>
        <w:szCs w:val="22"/>
        <w14:ligatures w14:val="standardContextual"/>
      </w:rPr>
      <w:t xml:space="preserve">. </w:t>
    </w:r>
    <w:r w:rsidR="00A9711C" w:rsidRPr="00A9711C">
      <w:rPr>
        <w:rFonts w:asciiTheme="minorHAnsi" w:hAnsiTheme="minorHAnsi" w:cstheme="minorBidi"/>
        <w:color w:val="auto"/>
        <w:spacing w:val="0"/>
        <w:kern w:val="2"/>
        <w:sz w:val="22"/>
        <w:szCs w:val="22"/>
        <w14:ligatures w14:val="standardContextual"/>
      </w:rPr>
      <w:t>Alumna © 2018-26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B3FD" w14:textId="77777777" w:rsidR="007F0DDD" w:rsidRDefault="007F0DDD" w:rsidP="007916A8">
      <w:r>
        <w:separator/>
      </w:r>
    </w:p>
  </w:footnote>
  <w:footnote w:type="continuationSeparator" w:id="0">
    <w:p w14:paraId="1014CAC1" w14:textId="77777777" w:rsidR="007F0DDD" w:rsidRDefault="007F0DDD"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740AFD42" w:rsidR="00AC0DCB" w:rsidRDefault="0018070D" w:rsidP="00AC0DCB">
    <w:pPr>
      <w:pStyle w:val="Header"/>
      <w:jc w:val="right"/>
    </w:pPr>
    <w:r>
      <w:rPr>
        <w:noProof/>
      </w:rPr>
      <w:drawing>
        <wp:inline distT="0" distB="0" distL="0" distR="0" wp14:anchorId="64A2C48F" wp14:editId="535B9E41">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22554C">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C55"/>
    <w:multiLevelType w:val="multilevel"/>
    <w:tmpl w:val="FC16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C4168C"/>
    <w:multiLevelType w:val="hybridMultilevel"/>
    <w:tmpl w:val="4F3A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624C57"/>
    <w:multiLevelType w:val="hybridMultilevel"/>
    <w:tmpl w:val="DB087FF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DB42C6"/>
    <w:multiLevelType w:val="multilevel"/>
    <w:tmpl w:val="B36E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670549F"/>
    <w:multiLevelType w:val="multilevel"/>
    <w:tmpl w:val="63B4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0810B6"/>
    <w:multiLevelType w:val="hybridMultilevel"/>
    <w:tmpl w:val="9E3017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6"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21"/>
  </w:num>
  <w:num w:numId="2" w16cid:durableId="1934704107">
    <w:abstractNumId w:val="43"/>
  </w:num>
  <w:num w:numId="3" w16cid:durableId="1181578704">
    <w:abstractNumId w:val="18"/>
  </w:num>
  <w:num w:numId="4" w16cid:durableId="1331635257">
    <w:abstractNumId w:val="28"/>
  </w:num>
  <w:num w:numId="5" w16cid:durableId="1468814416">
    <w:abstractNumId w:val="19"/>
  </w:num>
  <w:num w:numId="6" w16cid:durableId="251549325">
    <w:abstractNumId w:val="39"/>
  </w:num>
  <w:num w:numId="7" w16cid:durableId="200899761">
    <w:abstractNumId w:val="22"/>
  </w:num>
  <w:num w:numId="8" w16cid:durableId="1878393269">
    <w:abstractNumId w:val="36"/>
  </w:num>
  <w:num w:numId="9" w16cid:durableId="1660575661">
    <w:abstractNumId w:val="37"/>
  </w:num>
  <w:num w:numId="10" w16cid:durableId="1818834001">
    <w:abstractNumId w:val="4"/>
  </w:num>
  <w:num w:numId="11" w16cid:durableId="1129516877">
    <w:abstractNumId w:val="17"/>
  </w:num>
  <w:num w:numId="12" w16cid:durableId="1410618880">
    <w:abstractNumId w:val="40"/>
  </w:num>
  <w:num w:numId="13" w16cid:durableId="35665379">
    <w:abstractNumId w:val="23"/>
  </w:num>
  <w:num w:numId="14" w16cid:durableId="1400519321">
    <w:abstractNumId w:val="8"/>
  </w:num>
  <w:num w:numId="15" w16cid:durableId="329256783">
    <w:abstractNumId w:val="2"/>
  </w:num>
  <w:num w:numId="16" w16cid:durableId="592589935">
    <w:abstractNumId w:val="44"/>
  </w:num>
  <w:num w:numId="17" w16cid:durableId="447940408">
    <w:abstractNumId w:val="46"/>
  </w:num>
  <w:num w:numId="18" w16cid:durableId="1446847769">
    <w:abstractNumId w:val="25"/>
  </w:num>
  <w:num w:numId="19" w16cid:durableId="188759473">
    <w:abstractNumId w:val="45"/>
  </w:num>
  <w:num w:numId="20" w16cid:durableId="2033334681">
    <w:abstractNumId w:val="29"/>
  </w:num>
  <w:num w:numId="21" w16cid:durableId="1774353327">
    <w:abstractNumId w:val="3"/>
  </w:num>
  <w:num w:numId="22" w16cid:durableId="822938562">
    <w:abstractNumId w:val="14"/>
  </w:num>
  <w:num w:numId="23" w16cid:durableId="1371296527">
    <w:abstractNumId w:val="30"/>
  </w:num>
  <w:num w:numId="24" w16cid:durableId="1424302577">
    <w:abstractNumId w:val="41"/>
  </w:num>
  <w:num w:numId="25" w16cid:durableId="922884472">
    <w:abstractNumId w:val="27"/>
  </w:num>
  <w:num w:numId="26" w16cid:durableId="171378338">
    <w:abstractNumId w:val="15"/>
  </w:num>
  <w:num w:numId="27" w16cid:durableId="1223326248">
    <w:abstractNumId w:val="6"/>
  </w:num>
  <w:num w:numId="28" w16cid:durableId="404106874">
    <w:abstractNumId w:val="5"/>
  </w:num>
  <w:num w:numId="29" w16cid:durableId="862744642">
    <w:abstractNumId w:val="38"/>
  </w:num>
  <w:num w:numId="30" w16cid:durableId="70740090">
    <w:abstractNumId w:val="31"/>
  </w:num>
  <w:num w:numId="31" w16cid:durableId="673843271">
    <w:abstractNumId w:val="18"/>
  </w:num>
  <w:num w:numId="32" w16cid:durableId="1425884309">
    <w:abstractNumId w:val="16"/>
  </w:num>
  <w:num w:numId="33" w16cid:durableId="1283994821">
    <w:abstractNumId w:val="10"/>
  </w:num>
  <w:num w:numId="34" w16cid:durableId="1686247198">
    <w:abstractNumId w:val="32"/>
  </w:num>
  <w:num w:numId="35" w16cid:durableId="147988612">
    <w:abstractNumId w:val="42"/>
  </w:num>
  <w:num w:numId="36" w16cid:durableId="1224760112">
    <w:abstractNumId w:val="11"/>
  </w:num>
  <w:num w:numId="37" w16cid:durableId="680551251">
    <w:abstractNumId w:val="13"/>
  </w:num>
  <w:num w:numId="38" w16cid:durableId="1060445289">
    <w:abstractNumId w:val="7"/>
  </w:num>
  <w:num w:numId="39" w16cid:durableId="1610359512">
    <w:abstractNumId w:val="1"/>
  </w:num>
  <w:num w:numId="40" w16cid:durableId="911046048">
    <w:abstractNumId w:val="33"/>
  </w:num>
  <w:num w:numId="41" w16cid:durableId="1617173273">
    <w:abstractNumId w:val="12"/>
  </w:num>
  <w:num w:numId="42" w16cid:durableId="779420974">
    <w:abstractNumId w:val="26"/>
  </w:num>
  <w:num w:numId="43" w16cid:durableId="820775421">
    <w:abstractNumId w:val="35"/>
  </w:num>
  <w:num w:numId="44" w16cid:durableId="944338062">
    <w:abstractNumId w:val="24"/>
  </w:num>
  <w:num w:numId="45" w16cid:durableId="1276518210">
    <w:abstractNumId w:val="34"/>
  </w:num>
  <w:num w:numId="46" w16cid:durableId="1890532835">
    <w:abstractNumId w:val="0"/>
  </w:num>
  <w:num w:numId="47" w16cid:durableId="323975100">
    <w:abstractNumId w:val="20"/>
  </w:num>
  <w:num w:numId="48" w16cid:durableId="178503222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76CFD"/>
    <w:rsid w:val="000847F4"/>
    <w:rsid w:val="00084E95"/>
    <w:rsid w:val="00085CE6"/>
    <w:rsid w:val="00086E06"/>
    <w:rsid w:val="00087B6C"/>
    <w:rsid w:val="000923F1"/>
    <w:rsid w:val="00093964"/>
    <w:rsid w:val="000A0B56"/>
    <w:rsid w:val="000A1129"/>
    <w:rsid w:val="000A201F"/>
    <w:rsid w:val="000A4EC8"/>
    <w:rsid w:val="000B266A"/>
    <w:rsid w:val="000B3D4E"/>
    <w:rsid w:val="000B5420"/>
    <w:rsid w:val="000C114F"/>
    <w:rsid w:val="000D328B"/>
    <w:rsid w:val="000D5258"/>
    <w:rsid w:val="000D5A72"/>
    <w:rsid w:val="000E4687"/>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2CA7"/>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070D"/>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5098"/>
    <w:rsid w:val="001E79ED"/>
    <w:rsid w:val="001F0D62"/>
    <w:rsid w:val="001F4A81"/>
    <w:rsid w:val="001F54EB"/>
    <w:rsid w:val="00201F21"/>
    <w:rsid w:val="00202190"/>
    <w:rsid w:val="0020798C"/>
    <w:rsid w:val="00220AD5"/>
    <w:rsid w:val="00225229"/>
    <w:rsid w:val="0022554C"/>
    <w:rsid w:val="00225FD5"/>
    <w:rsid w:val="002338F3"/>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2F2"/>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4375D"/>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4377"/>
    <w:rsid w:val="00587D65"/>
    <w:rsid w:val="005A1654"/>
    <w:rsid w:val="005A4617"/>
    <w:rsid w:val="005B042F"/>
    <w:rsid w:val="005B15E5"/>
    <w:rsid w:val="005B3785"/>
    <w:rsid w:val="005C3B28"/>
    <w:rsid w:val="005C6BFC"/>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21040"/>
    <w:rsid w:val="00630878"/>
    <w:rsid w:val="00632C46"/>
    <w:rsid w:val="00636715"/>
    <w:rsid w:val="0064045F"/>
    <w:rsid w:val="00640B9B"/>
    <w:rsid w:val="00652069"/>
    <w:rsid w:val="00652D43"/>
    <w:rsid w:val="00653132"/>
    <w:rsid w:val="006543A5"/>
    <w:rsid w:val="00656C48"/>
    <w:rsid w:val="00656DEA"/>
    <w:rsid w:val="00667159"/>
    <w:rsid w:val="00674268"/>
    <w:rsid w:val="00690BBD"/>
    <w:rsid w:val="00690DE6"/>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E5642"/>
    <w:rsid w:val="006F1AB2"/>
    <w:rsid w:val="006F2394"/>
    <w:rsid w:val="006F241B"/>
    <w:rsid w:val="006F2A0C"/>
    <w:rsid w:val="006F3202"/>
    <w:rsid w:val="006F3AE5"/>
    <w:rsid w:val="00705BFF"/>
    <w:rsid w:val="007127F1"/>
    <w:rsid w:val="00713BBB"/>
    <w:rsid w:val="00713E3B"/>
    <w:rsid w:val="00713F67"/>
    <w:rsid w:val="00714295"/>
    <w:rsid w:val="00717227"/>
    <w:rsid w:val="0071756B"/>
    <w:rsid w:val="00717CF9"/>
    <w:rsid w:val="00717D88"/>
    <w:rsid w:val="007208AC"/>
    <w:rsid w:val="007252A9"/>
    <w:rsid w:val="0073597F"/>
    <w:rsid w:val="00740244"/>
    <w:rsid w:val="00740B81"/>
    <w:rsid w:val="007441E4"/>
    <w:rsid w:val="007477B7"/>
    <w:rsid w:val="00750361"/>
    <w:rsid w:val="00751874"/>
    <w:rsid w:val="00754C80"/>
    <w:rsid w:val="00757C3C"/>
    <w:rsid w:val="0076147C"/>
    <w:rsid w:val="00766FAF"/>
    <w:rsid w:val="00771F1B"/>
    <w:rsid w:val="00772C88"/>
    <w:rsid w:val="007733C0"/>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7682"/>
    <w:rsid w:val="007E0E98"/>
    <w:rsid w:val="007E2FE1"/>
    <w:rsid w:val="007E4622"/>
    <w:rsid w:val="007E69B6"/>
    <w:rsid w:val="007F0DDD"/>
    <w:rsid w:val="007F27BA"/>
    <w:rsid w:val="007F7962"/>
    <w:rsid w:val="00801CB6"/>
    <w:rsid w:val="00802E4A"/>
    <w:rsid w:val="00805F04"/>
    <w:rsid w:val="0080620A"/>
    <w:rsid w:val="008106D1"/>
    <w:rsid w:val="00811BE5"/>
    <w:rsid w:val="008128D4"/>
    <w:rsid w:val="008145C6"/>
    <w:rsid w:val="0081554D"/>
    <w:rsid w:val="008166C6"/>
    <w:rsid w:val="00817109"/>
    <w:rsid w:val="008250B4"/>
    <w:rsid w:val="00825457"/>
    <w:rsid w:val="008300FD"/>
    <w:rsid w:val="00830C9B"/>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27403"/>
    <w:rsid w:val="00934443"/>
    <w:rsid w:val="0093509B"/>
    <w:rsid w:val="009366B4"/>
    <w:rsid w:val="0093731B"/>
    <w:rsid w:val="0093790F"/>
    <w:rsid w:val="00944397"/>
    <w:rsid w:val="0094535E"/>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55BA"/>
    <w:rsid w:val="009B7E50"/>
    <w:rsid w:val="009C2AC1"/>
    <w:rsid w:val="009C4CE6"/>
    <w:rsid w:val="009C72F0"/>
    <w:rsid w:val="009D1439"/>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21ECC"/>
    <w:rsid w:val="00A225DE"/>
    <w:rsid w:val="00A25523"/>
    <w:rsid w:val="00A26FD0"/>
    <w:rsid w:val="00A3487A"/>
    <w:rsid w:val="00A443B5"/>
    <w:rsid w:val="00A44F38"/>
    <w:rsid w:val="00A504C9"/>
    <w:rsid w:val="00A55282"/>
    <w:rsid w:val="00A75FD8"/>
    <w:rsid w:val="00A77F32"/>
    <w:rsid w:val="00A84FBC"/>
    <w:rsid w:val="00A92D13"/>
    <w:rsid w:val="00A955F7"/>
    <w:rsid w:val="00A9711C"/>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14FB"/>
    <w:rsid w:val="00AF2F91"/>
    <w:rsid w:val="00B014E3"/>
    <w:rsid w:val="00B01501"/>
    <w:rsid w:val="00B022AC"/>
    <w:rsid w:val="00B146ED"/>
    <w:rsid w:val="00B1703C"/>
    <w:rsid w:val="00B21C85"/>
    <w:rsid w:val="00B22130"/>
    <w:rsid w:val="00B257C5"/>
    <w:rsid w:val="00B265AF"/>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5BC2"/>
    <w:rsid w:val="00B86B44"/>
    <w:rsid w:val="00B86F17"/>
    <w:rsid w:val="00B87502"/>
    <w:rsid w:val="00B87FD2"/>
    <w:rsid w:val="00B9170F"/>
    <w:rsid w:val="00B95B96"/>
    <w:rsid w:val="00BA1FF3"/>
    <w:rsid w:val="00BA5242"/>
    <w:rsid w:val="00BB0BB6"/>
    <w:rsid w:val="00BB387C"/>
    <w:rsid w:val="00BB4B52"/>
    <w:rsid w:val="00BB561C"/>
    <w:rsid w:val="00BC38C7"/>
    <w:rsid w:val="00BC42BB"/>
    <w:rsid w:val="00BC571B"/>
    <w:rsid w:val="00BD22FB"/>
    <w:rsid w:val="00BD2AE8"/>
    <w:rsid w:val="00BD5296"/>
    <w:rsid w:val="00BD5573"/>
    <w:rsid w:val="00BD71FD"/>
    <w:rsid w:val="00BE0A80"/>
    <w:rsid w:val="00BF0DF5"/>
    <w:rsid w:val="00BF11BD"/>
    <w:rsid w:val="00BF11D5"/>
    <w:rsid w:val="00BF1EE7"/>
    <w:rsid w:val="00BF55BD"/>
    <w:rsid w:val="00BF655C"/>
    <w:rsid w:val="00C046BC"/>
    <w:rsid w:val="00C04B90"/>
    <w:rsid w:val="00C0671F"/>
    <w:rsid w:val="00C157C5"/>
    <w:rsid w:val="00C158F2"/>
    <w:rsid w:val="00C17ED0"/>
    <w:rsid w:val="00C21239"/>
    <w:rsid w:val="00C21762"/>
    <w:rsid w:val="00C3278D"/>
    <w:rsid w:val="00C35A92"/>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171"/>
    <w:rsid w:val="00CA08D6"/>
    <w:rsid w:val="00CA10CE"/>
    <w:rsid w:val="00CA2565"/>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287B"/>
    <w:rsid w:val="00D63D01"/>
    <w:rsid w:val="00D64100"/>
    <w:rsid w:val="00D66582"/>
    <w:rsid w:val="00D72748"/>
    <w:rsid w:val="00D73273"/>
    <w:rsid w:val="00D87AB1"/>
    <w:rsid w:val="00D95DAA"/>
    <w:rsid w:val="00DA03F2"/>
    <w:rsid w:val="00DA2E0F"/>
    <w:rsid w:val="00DA3805"/>
    <w:rsid w:val="00DA413B"/>
    <w:rsid w:val="00DB1F3F"/>
    <w:rsid w:val="00DB4BDF"/>
    <w:rsid w:val="00DB5E7B"/>
    <w:rsid w:val="00DC07D8"/>
    <w:rsid w:val="00DC0B2B"/>
    <w:rsid w:val="00DC1865"/>
    <w:rsid w:val="00DC40AB"/>
    <w:rsid w:val="00DC5572"/>
    <w:rsid w:val="00DC7076"/>
    <w:rsid w:val="00DD18FE"/>
    <w:rsid w:val="00DE24FD"/>
    <w:rsid w:val="00DE5A7A"/>
    <w:rsid w:val="00DF0427"/>
    <w:rsid w:val="00DF0D4C"/>
    <w:rsid w:val="00DF4BE2"/>
    <w:rsid w:val="00DF6A53"/>
    <w:rsid w:val="00E01C6D"/>
    <w:rsid w:val="00E07375"/>
    <w:rsid w:val="00E07E01"/>
    <w:rsid w:val="00E16009"/>
    <w:rsid w:val="00E17B8C"/>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2CA"/>
    <w:rsid w:val="00E83817"/>
    <w:rsid w:val="00E842FA"/>
    <w:rsid w:val="00E846E3"/>
    <w:rsid w:val="00E86F1F"/>
    <w:rsid w:val="00E9235B"/>
    <w:rsid w:val="00E94F6A"/>
    <w:rsid w:val="00EA7E6D"/>
    <w:rsid w:val="00EB09AA"/>
    <w:rsid w:val="00EB3BA9"/>
    <w:rsid w:val="00EB43A3"/>
    <w:rsid w:val="00EB6FD7"/>
    <w:rsid w:val="00EC4E31"/>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12EB2"/>
    <w:rsid w:val="00F14F03"/>
    <w:rsid w:val="00F1560E"/>
    <w:rsid w:val="00F1585E"/>
    <w:rsid w:val="00F17778"/>
    <w:rsid w:val="00F23B2C"/>
    <w:rsid w:val="00F2687F"/>
    <w:rsid w:val="00F27B4A"/>
    <w:rsid w:val="00F3090A"/>
    <w:rsid w:val="00F30F33"/>
    <w:rsid w:val="00F31B27"/>
    <w:rsid w:val="00F329ED"/>
    <w:rsid w:val="00F33260"/>
    <w:rsid w:val="00F35CC9"/>
    <w:rsid w:val="00F36BE6"/>
    <w:rsid w:val="00F37812"/>
    <w:rsid w:val="00F41616"/>
    <w:rsid w:val="00F42355"/>
    <w:rsid w:val="00F4291C"/>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155F"/>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9117">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29405699">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365299612">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workplace-bullying-and-harassment" TargetMode="External"/><Relationship Id="rId18" Type="http://schemas.openxmlformats.org/officeDocument/2006/relationships/hyperlink" Target="https://ico.org.uk/for-organisations/uk-gdpr-guidance-and-resources/childrens-information/children-and-the-uk-gdp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webSettings" Target="webSettings.xml"/><Relationship Id="rId12" Type="http://schemas.openxmlformats.org/officeDocument/2006/relationships/hyperlink" Target="https://www.charityexcellence.co.uk/ai-deepfake-video-and-images/" TargetMode="External"/><Relationship Id="rId17" Type="http://schemas.openxmlformats.org/officeDocument/2006/relationships/hyperlink" Target="https://www.gov.uk/guidance/safeguarding-duties-for-charity-truste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56636/10_safeguarding_actions_for_charity_trustees_infographic.pdf" TargetMode="External"/><Relationship Id="rId20" Type="http://schemas.openxmlformats.org/officeDocument/2006/relationships/hyperlink" Target="https://www.acas.org.uk/bullying-at-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rityexcellence.co.uk/charity-ai-imagery-best-practic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uk/guidance/report-serious-wrongdoing-at-a-charity-as-a-worker-or-volunteer" TargetMode="External"/><Relationship Id="rId23" Type="http://schemas.openxmlformats.org/officeDocument/2006/relationships/hyperlink" Target="http://www.charityexcellence.co.uk" TargetMode="External"/><Relationship Id="rId10" Type="http://schemas.openxmlformats.org/officeDocument/2006/relationships/hyperlink" Target="https://www.charityexcellence.co.uk/ai-deepfake-video-and-images/" TargetMode="External"/><Relationship Id="rId19" Type="http://schemas.openxmlformats.org/officeDocument/2006/relationships/hyperlink" Target="https://www.ofcom.org.uk/online-safety/protecting-children/new-rules-for-a-safer-generation-of-children-onl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how-to-report-a-serious-incident-in-your-charity" TargetMode="External"/><Relationship Id="rId22" Type="http://schemas.openxmlformats.org/officeDocument/2006/relationships/hyperlink" Target="mailto:ian@charityexcellence.co.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customXml/itemProps2.xml><?xml version="1.0" encoding="utf-8"?>
<ds:datastoreItem xmlns:ds="http://schemas.openxmlformats.org/officeDocument/2006/customXml" ds:itemID="{2CC00B85-16CD-4D16-AE9A-F656623B6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3D5E9-8507-4F87-A7CF-AD17D44B4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23</cp:revision>
  <cp:lastPrinted>2020-12-21T12:33:00Z</cp:lastPrinted>
  <dcterms:created xsi:type="dcterms:W3CDTF">2022-08-19T03:40:00Z</dcterms:created>
  <dcterms:modified xsi:type="dcterms:W3CDTF">2026-01-03T08:37:00Z</dcterms:modified>
</cp:coreProperties>
</file>