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52096" w14:textId="28B64915" w:rsidR="00FF6DA0" w:rsidRPr="002176D8" w:rsidRDefault="00C36E90" w:rsidP="00A8160A">
      <w:pPr>
        <w:pStyle w:val="Alumna"/>
        <w:rPr>
          <w:b/>
          <w:bCs/>
          <w:color w:val="1F4E79" w:themeColor="accent5" w:themeShade="80"/>
        </w:rPr>
      </w:pPr>
      <w:r w:rsidRPr="002176D8">
        <w:rPr>
          <w:b/>
          <w:bCs/>
          <w:color w:val="1F4E79" w:themeColor="accent5" w:themeShade="80"/>
        </w:rPr>
        <w:t>Data Protection Policy</w:t>
      </w:r>
    </w:p>
    <w:p w14:paraId="2B546EDC" w14:textId="13DEDDB0" w:rsidR="002176D8" w:rsidRPr="00234FEF" w:rsidRDefault="002176D8" w:rsidP="001A1DF4">
      <w:pPr>
        <w:spacing w:line="276" w:lineRule="auto"/>
        <w:jc w:val="center"/>
        <w:rPr>
          <w:rFonts w:asciiTheme="majorHAnsi" w:hAnsiTheme="majorHAnsi"/>
          <w:b/>
          <w:color w:val="1F4E79" w:themeColor="accent5" w:themeShade="80"/>
          <w:sz w:val="28"/>
          <w:szCs w:val="28"/>
        </w:rPr>
      </w:pPr>
      <w:r w:rsidRPr="00234FEF">
        <w:rPr>
          <w:rFonts w:asciiTheme="majorHAnsi" w:hAnsiTheme="majorHAnsi"/>
          <w:b/>
          <w:color w:val="1F4E79" w:themeColor="accent5" w:themeShade="80"/>
          <w:sz w:val="28"/>
          <w:szCs w:val="28"/>
        </w:rPr>
        <w:t xml:space="preserve">For guidance on what policies you might need and to download any of our 65+ free policies, </w:t>
      </w:r>
      <w:hyperlink r:id="rId10" w:history="1">
        <w:r w:rsidRPr="00234FEF">
          <w:rPr>
            <w:rStyle w:val="Hyperlink"/>
            <w:rFonts w:asciiTheme="majorHAnsi" w:hAnsiTheme="majorHAnsi"/>
            <w:b/>
            <w:sz w:val="28"/>
            <w:szCs w:val="28"/>
          </w:rPr>
          <w:t>visit out policies web page</w:t>
        </w:r>
      </w:hyperlink>
      <w:r w:rsidRPr="00234FEF">
        <w:rPr>
          <w:rFonts w:asciiTheme="majorHAnsi" w:hAnsiTheme="majorHAnsi"/>
          <w:b/>
          <w:color w:val="1F4E79" w:themeColor="accent5" w:themeShade="80"/>
          <w:sz w:val="28"/>
          <w:szCs w:val="28"/>
        </w:rPr>
        <w:t>.</w:t>
      </w:r>
    </w:p>
    <w:p w14:paraId="0AB0F585" w14:textId="77777777" w:rsidR="002176D8" w:rsidRDefault="002176D8" w:rsidP="001A1DF4">
      <w:pPr>
        <w:spacing w:line="276" w:lineRule="auto"/>
        <w:rPr>
          <w:rFonts w:ascii="Century Gothic" w:hAnsi="Century Gothic"/>
          <w:bCs/>
          <w:color w:val="1F4E79" w:themeColor="accent5" w:themeShade="80"/>
          <w:szCs w:val="24"/>
        </w:rPr>
      </w:pPr>
    </w:p>
    <w:p w14:paraId="1129FA20" w14:textId="449C6123" w:rsidR="002176D8" w:rsidRPr="00010A0E" w:rsidRDefault="002176D8" w:rsidP="001A1DF4">
      <w:pPr>
        <w:spacing w:line="276" w:lineRule="auto"/>
        <w:rPr>
          <w:rFonts w:asciiTheme="majorHAnsi" w:hAnsiTheme="majorHAnsi"/>
          <w:bCs/>
          <w:color w:val="auto"/>
          <w:szCs w:val="24"/>
        </w:rPr>
      </w:pPr>
      <w:r w:rsidRPr="00010A0E">
        <w:rPr>
          <w:rFonts w:asciiTheme="majorHAnsi" w:hAnsiTheme="majorHAnsi"/>
          <w:bCs/>
          <w:color w:val="auto"/>
          <w:szCs w:val="24"/>
          <w:highlight w:val="yellow"/>
        </w:rPr>
        <w:t xml:space="preserve">The Data Protection Act is important, wide ranging and what you might need also depends on your size and role but everyone in a charity should understand those aspects that apply to their </w:t>
      </w:r>
      <w:r w:rsidR="001A1DF4">
        <w:rPr>
          <w:rFonts w:asciiTheme="majorHAnsi" w:hAnsiTheme="majorHAnsi"/>
          <w:bCs/>
          <w:color w:val="auto"/>
          <w:szCs w:val="24"/>
          <w:highlight w:val="yellow"/>
        </w:rPr>
        <w:t>day-to-day work</w:t>
      </w:r>
      <w:r w:rsidRPr="00010A0E">
        <w:rPr>
          <w:rFonts w:asciiTheme="majorHAnsi" w:hAnsiTheme="majorHAnsi"/>
          <w:bCs/>
          <w:color w:val="auto"/>
          <w:szCs w:val="24"/>
          <w:highlight w:val="yellow"/>
        </w:rPr>
        <w:t xml:space="preserve">.  Consequently, I have written this policy to make it as easily </w:t>
      </w:r>
      <w:r w:rsidRPr="00234FEF">
        <w:rPr>
          <w:rFonts w:asciiTheme="majorHAnsi" w:hAnsiTheme="majorHAnsi"/>
          <w:bCs/>
          <w:color w:val="auto"/>
          <w:szCs w:val="24"/>
          <w:highlight w:val="yellow"/>
        </w:rPr>
        <w:t xml:space="preserve">understandable as possible and </w:t>
      </w:r>
      <w:r w:rsidR="001A1DF4">
        <w:rPr>
          <w:rFonts w:asciiTheme="majorHAnsi" w:hAnsiTheme="majorHAnsi"/>
          <w:bCs/>
          <w:color w:val="auto"/>
          <w:szCs w:val="24"/>
          <w:highlight w:val="yellow"/>
        </w:rPr>
        <w:t xml:space="preserve">also </w:t>
      </w:r>
      <w:r w:rsidRPr="00234FEF">
        <w:rPr>
          <w:rFonts w:asciiTheme="majorHAnsi" w:hAnsiTheme="majorHAnsi"/>
          <w:bCs/>
          <w:color w:val="auto"/>
          <w:szCs w:val="24"/>
          <w:highlight w:val="yellow"/>
        </w:rPr>
        <w:t>to try and cover as much as most people might nee</w:t>
      </w:r>
      <w:r w:rsidR="001A1DF4">
        <w:rPr>
          <w:rFonts w:asciiTheme="majorHAnsi" w:hAnsiTheme="majorHAnsi"/>
          <w:bCs/>
          <w:color w:val="auto"/>
          <w:szCs w:val="24"/>
          <w:highlight w:val="yellow"/>
        </w:rPr>
        <w:t xml:space="preserve">d.  </w:t>
      </w:r>
      <w:r w:rsidR="00234FEF" w:rsidRPr="00234FEF">
        <w:rPr>
          <w:rFonts w:asciiTheme="majorHAnsi" w:hAnsiTheme="majorHAnsi"/>
          <w:bCs/>
          <w:color w:val="auto"/>
          <w:szCs w:val="24"/>
          <w:highlight w:val="yellow"/>
        </w:rPr>
        <w:t>This includes some boilerplate clause at the end which smaller charities may not really need, plus a section in red on specific areas and I have included links to regulatory guidance throughout for you to investigate and amend this policy to meet your own specific needs. I’ve done my best but if you need specialist advice or to be absolutely sure your policy is fully legally compliant, you need to seek professional advice because this isn’t.</w:t>
      </w:r>
    </w:p>
    <w:p w14:paraId="25499A10" w14:textId="77777777" w:rsidR="002176D8" w:rsidRPr="002176D8" w:rsidRDefault="002176D8" w:rsidP="001A1DF4">
      <w:pPr>
        <w:spacing w:line="276" w:lineRule="auto"/>
        <w:rPr>
          <w:rFonts w:ascii="Century Gothic" w:hAnsi="Century Gothic"/>
          <w:b/>
          <w:color w:val="1F4E79" w:themeColor="accent5" w:themeShade="80"/>
          <w:szCs w:val="24"/>
        </w:rPr>
      </w:pPr>
    </w:p>
    <w:p w14:paraId="1AF2FB8A" w14:textId="010B58A5" w:rsidR="00BD23F0" w:rsidRPr="00BD23F0" w:rsidRDefault="00BD23F0" w:rsidP="001A1DF4">
      <w:pPr>
        <w:spacing w:line="276" w:lineRule="auto"/>
        <w:rPr>
          <w:rFonts w:ascii="Century Gothic" w:hAnsi="Century Gothic"/>
          <w:b/>
          <w:color w:val="1F4E79" w:themeColor="accent5" w:themeShade="80"/>
          <w:sz w:val="32"/>
          <w:szCs w:val="32"/>
        </w:rPr>
      </w:pPr>
      <w:r w:rsidRPr="00BD23F0">
        <w:rPr>
          <w:rFonts w:ascii="Century Gothic" w:hAnsi="Century Gothic"/>
          <w:b/>
          <w:color w:val="1F4E79" w:themeColor="accent5" w:themeShade="80"/>
          <w:sz w:val="32"/>
          <w:szCs w:val="32"/>
        </w:rPr>
        <w:t>Introduction and Scope</w:t>
      </w:r>
    </w:p>
    <w:p w14:paraId="2247C493" w14:textId="77777777" w:rsidR="00BD23F0" w:rsidRPr="00BD23F0" w:rsidRDefault="00BD23F0" w:rsidP="001A1DF4">
      <w:pPr>
        <w:spacing w:line="276" w:lineRule="auto"/>
        <w:rPr>
          <w:rFonts w:asciiTheme="majorHAnsi" w:hAnsiTheme="majorHAnsi"/>
          <w:bCs/>
          <w:color w:val="auto"/>
          <w:szCs w:val="24"/>
        </w:rPr>
      </w:pPr>
    </w:p>
    <w:p w14:paraId="76A8AD14" w14:textId="40C750FF" w:rsidR="00BD23F0" w:rsidRPr="00BD23F0" w:rsidRDefault="00BD23F0" w:rsidP="001A1DF4">
      <w:pPr>
        <w:spacing w:line="276" w:lineRule="auto"/>
        <w:rPr>
          <w:rFonts w:asciiTheme="majorHAnsi" w:hAnsiTheme="majorHAnsi"/>
          <w:bCs/>
          <w:color w:val="auto"/>
          <w:szCs w:val="24"/>
        </w:rPr>
      </w:pPr>
      <w:r w:rsidRPr="00BD23F0">
        <w:rPr>
          <w:rFonts w:asciiTheme="majorHAnsi" w:hAnsiTheme="majorHAnsi"/>
          <w:bCs/>
          <w:color w:val="auto"/>
          <w:szCs w:val="24"/>
        </w:rPr>
        <w:t xml:space="preserve">This policy outlines </w:t>
      </w:r>
      <w:r w:rsidR="004B2912">
        <w:rPr>
          <w:rFonts w:asciiTheme="majorHAnsi" w:hAnsiTheme="majorHAnsi"/>
          <w:bCs/>
          <w:color w:val="auto"/>
          <w:szCs w:val="24"/>
        </w:rPr>
        <w:t xml:space="preserve">our </w:t>
      </w:r>
      <w:r w:rsidRPr="00BD23F0">
        <w:rPr>
          <w:rFonts w:asciiTheme="majorHAnsi" w:hAnsiTheme="majorHAnsi"/>
          <w:bCs/>
          <w:color w:val="auto"/>
          <w:szCs w:val="24"/>
        </w:rPr>
        <w:t xml:space="preserve">commitment to data protection and compliance with the UK Data Protection Act. </w:t>
      </w:r>
      <w:r w:rsidR="001A1DF4">
        <w:rPr>
          <w:rFonts w:asciiTheme="majorHAnsi" w:hAnsiTheme="majorHAnsi"/>
          <w:bCs/>
          <w:color w:val="auto"/>
          <w:szCs w:val="24"/>
        </w:rPr>
        <w:t>Its purp</w:t>
      </w:r>
      <w:r w:rsidRPr="00BD23F0">
        <w:rPr>
          <w:rFonts w:asciiTheme="majorHAnsi" w:hAnsiTheme="majorHAnsi"/>
          <w:bCs/>
          <w:color w:val="auto"/>
          <w:szCs w:val="24"/>
        </w:rPr>
        <w:t xml:space="preserve">ose is to ensure that all personal data held by the charity is processed lawfully, fairly, and transparently, and that the rights of data subjects are protected. This policy applies to all individuals working on </w:t>
      </w:r>
      <w:r w:rsidR="001A1DF4">
        <w:rPr>
          <w:rFonts w:asciiTheme="majorHAnsi" w:hAnsiTheme="majorHAnsi"/>
          <w:bCs/>
          <w:color w:val="auto"/>
          <w:szCs w:val="24"/>
        </w:rPr>
        <w:t xml:space="preserve">our </w:t>
      </w:r>
      <w:r w:rsidRPr="00BD23F0">
        <w:rPr>
          <w:rFonts w:asciiTheme="majorHAnsi" w:hAnsiTheme="majorHAnsi"/>
          <w:bCs/>
          <w:color w:val="auto"/>
          <w:szCs w:val="24"/>
        </w:rPr>
        <w:t>behalf</w:t>
      </w:r>
      <w:r w:rsidR="001A1DF4">
        <w:rPr>
          <w:rFonts w:asciiTheme="majorHAnsi" w:hAnsiTheme="majorHAnsi"/>
          <w:bCs/>
          <w:color w:val="auto"/>
          <w:szCs w:val="24"/>
        </w:rPr>
        <w:t>,</w:t>
      </w:r>
      <w:r w:rsidRPr="00BD23F0">
        <w:rPr>
          <w:rFonts w:asciiTheme="majorHAnsi" w:hAnsiTheme="majorHAnsi"/>
          <w:bCs/>
          <w:color w:val="auto"/>
          <w:szCs w:val="24"/>
        </w:rPr>
        <w:t xml:space="preserve"> including trustees, staff, and volunteers.</w:t>
      </w:r>
    </w:p>
    <w:p w14:paraId="4004D133" w14:textId="77777777" w:rsidR="00BD23F0" w:rsidRPr="00BD23F0" w:rsidRDefault="00BD23F0" w:rsidP="001A1DF4">
      <w:pPr>
        <w:spacing w:line="276" w:lineRule="auto"/>
        <w:rPr>
          <w:rFonts w:asciiTheme="majorHAnsi" w:hAnsiTheme="majorHAnsi"/>
          <w:bCs/>
          <w:color w:val="auto"/>
          <w:szCs w:val="24"/>
        </w:rPr>
      </w:pPr>
    </w:p>
    <w:p w14:paraId="13DA71F7" w14:textId="77777777" w:rsidR="00BD23F0" w:rsidRPr="00BD23F0" w:rsidRDefault="00BD23F0" w:rsidP="001A1DF4">
      <w:pPr>
        <w:spacing w:line="276" w:lineRule="auto"/>
        <w:rPr>
          <w:rFonts w:ascii="Century Gothic" w:hAnsi="Century Gothic"/>
          <w:b/>
          <w:color w:val="1F4E79" w:themeColor="accent5" w:themeShade="80"/>
          <w:sz w:val="32"/>
          <w:szCs w:val="32"/>
        </w:rPr>
      </w:pPr>
      <w:r w:rsidRPr="00BD23F0">
        <w:rPr>
          <w:rFonts w:ascii="Century Gothic" w:hAnsi="Century Gothic"/>
          <w:b/>
          <w:color w:val="1F4E79" w:themeColor="accent5" w:themeShade="80"/>
          <w:sz w:val="32"/>
          <w:szCs w:val="32"/>
        </w:rPr>
        <w:t>Data Protection Lead</w:t>
      </w:r>
    </w:p>
    <w:p w14:paraId="43D6387C" w14:textId="77777777" w:rsidR="00BD23F0" w:rsidRDefault="00BD23F0" w:rsidP="001A1DF4">
      <w:pPr>
        <w:spacing w:line="276" w:lineRule="auto"/>
        <w:rPr>
          <w:rFonts w:asciiTheme="majorHAnsi" w:hAnsiTheme="majorHAnsi"/>
          <w:bCs/>
          <w:color w:val="auto"/>
          <w:szCs w:val="24"/>
        </w:rPr>
      </w:pPr>
    </w:p>
    <w:p w14:paraId="3E52BB71" w14:textId="712DDF95" w:rsidR="00BD23F0" w:rsidRPr="00BD23F0" w:rsidRDefault="004B2912" w:rsidP="001A1DF4">
      <w:pPr>
        <w:spacing w:line="276" w:lineRule="auto"/>
        <w:rPr>
          <w:rFonts w:asciiTheme="majorHAnsi" w:hAnsiTheme="majorHAnsi"/>
          <w:bCs/>
          <w:color w:val="auto"/>
          <w:szCs w:val="24"/>
        </w:rPr>
      </w:pPr>
      <w:r>
        <w:rPr>
          <w:rFonts w:asciiTheme="majorHAnsi" w:hAnsiTheme="majorHAnsi"/>
          <w:bCs/>
          <w:color w:val="auto"/>
          <w:szCs w:val="24"/>
        </w:rPr>
        <w:t xml:space="preserve">We will </w:t>
      </w:r>
      <w:r w:rsidR="00BD23F0" w:rsidRPr="00BD23F0">
        <w:rPr>
          <w:rFonts w:asciiTheme="majorHAnsi" w:hAnsiTheme="majorHAnsi"/>
          <w:bCs/>
          <w:color w:val="auto"/>
          <w:szCs w:val="24"/>
        </w:rPr>
        <w:t xml:space="preserve">appoint a Data Protection Lead who will be responsible for overseeing data protection and leading on any incident investigation and reporting. The Data Protection Lead will also ensure that all staff and volunteers are </w:t>
      </w:r>
      <w:r w:rsidR="00BD23F0">
        <w:rPr>
          <w:rFonts w:asciiTheme="majorHAnsi" w:hAnsiTheme="majorHAnsi"/>
          <w:bCs/>
          <w:color w:val="auto"/>
          <w:szCs w:val="24"/>
        </w:rPr>
        <w:t xml:space="preserve">provided with any induction, on the job or other </w:t>
      </w:r>
      <w:r w:rsidR="00BD23F0" w:rsidRPr="00BD23F0">
        <w:rPr>
          <w:rFonts w:asciiTheme="majorHAnsi" w:hAnsiTheme="majorHAnsi"/>
          <w:bCs/>
          <w:color w:val="auto"/>
          <w:szCs w:val="24"/>
        </w:rPr>
        <w:t>train</w:t>
      </w:r>
      <w:r w:rsidR="00BD23F0">
        <w:rPr>
          <w:rFonts w:asciiTheme="majorHAnsi" w:hAnsiTheme="majorHAnsi"/>
          <w:bCs/>
          <w:color w:val="auto"/>
          <w:szCs w:val="24"/>
        </w:rPr>
        <w:t xml:space="preserve">ing </w:t>
      </w:r>
      <w:r w:rsidR="00BD23F0" w:rsidRPr="00BD23F0">
        <w:rPr>
          <w:rFonts w:asciiTheme="majorHAnsi" w:hAnsiTheme="majorHAnsi"/>
          <w:bCs/>
          <w:color w:val="auto"/>
          <w:szCs w:val="24"/>
        </w:rPr>
        <w:t xml:space="preserve">and </w:t>
      </w:r>
      <w:r w:rsidR="00BD23F0">
        <w:rPr>
          <w:rFonts w:asciiTheme="majorHAnsi" w:hAnsiTheme="majorHAnsi"/>
          <w:bCs/>
          <w:color w:val="auto"/>
          <w:szCs w:val="24"/>
        </w:rPr>
        <w:t xml:space="preserve">made </w:t>
      </w:r>
      <w:r w:rsidR="00BD23F0" w:rsidRPr="00BD23F0">
        <w:rPr>
          <w:rFonts w:asciiTheme="majorHAnsi" w:hAnsiTheme="majorHAnsi"/>
          <w:bCs/>
          <w:color w:val="auto"/>
          <w:szCs w:val="24"/>
        </w:rPr>
        <w:t>aware of their data protection responsibilities.</w:t>
      </w:r>
    </w:p>
    <w:p w14:paraId="06EDA610" w14:textId="77777777" w:rsidR="00BD23F0" w:rsidRPr="00BD23F0" w:rsidRDefault="00BD23F0" w:rsidP="001A1DF4">
      <w:pPr>
        <w:spacing w:line="276" w:lineRule="auto"/>
        <w:rPr>
          <w:rFonts w:asciiTheme="majorHAnsi" w:hAnsiTheme="majorHAnsi"/>
          <w:bCs/>
          <w:color w:val="auto"/>
          <w:szCs w:val="24"/>
        </w:rPr>
      </w:pPr>
    </w:p>
    <w:p w14:paraId="66085647" w14:textId="77777777" w:rsidR="00BD23F0" w:rsidRPr="00BD23F0" w:rsidRDefault="00BD23F0" w:rsidP="001A1DF4">
      <w:pPr>
        <w:spacing w:line="276" w:lineRule="auto"/>
        <w:rPr>
          <w:rFonts w:ascii="Century Gothic" w:hAnsi="Century Gothic"/>
          <w:b/>
          <w:color w:val="1F4E79" w:themeColor="accent5" w:themeShade="80"/>
          <w:sz w:val="32"/>
          <w:szCs w:val="32"/>
        </w:rPr>
      </w:pPr>
      <w:r w:rsidRPr="00BD23F0">
        <w:rPr>
          <w:rFonts w:ascii="Century Gothic" w:hAnsi="Century Gothic"/>
          <w:b/>
          <w:color w:val="1F4E79" w:themeColor="accent5" w:themeShade="80"/>
          <w:sz w:val="32"/>
          <w:szCs w:val="32"/>
        </w:rPr>
        <w:t>Data Protection</w:t>
      </w:r>
    </w:p>
    <w:p w14:paraId="507AFB07" w14:textId="77777777" w:rsidR="00BD23F0" w:rsidRDefault="00BD23F0" w:rsidP="001A1DF4">
      <w:pPr>
        <w:spacing w:line="276" w:lineRule="auto"/>
        <w:rPr>
          <w:rFonts w:asciiTheme="majorHAnsi" w:hAnsiTheme="majorHAnsi"/>
          <w:bCs/>
          <w:color w:val="auto"/>
          <w:szCs w:val="24"/>
        </w:rPr>
      </w:pPr>
    </w:p>
    <w:p w14:paraId="0BE82364" w14:textId="48D74309" w:rsidR="00BD23F0" w:rsidRPr="00BD23F0" w:rsidRDefault="00BD23F0" w:rsidP="001A1DF4">
      <w:pPr>
        <w:spacing w:line="276" w:lineRule="auto"/>
        <w:rPr>
          <w:rFonts w:asciiTheme="majorHAnsi" w:hAnsiTheme="majorHAnsi"/>
          <w:bCs/>
          <w:color w:val="auto"/>
          <w:szCs w:val="24"/>
        </w:rPr>
      </w:pPr>
      <w:r w:rsidRPr="00BD23F0">
        <w:rPr>
          <w:rFonts w:asciiTheme="majorHAnsi" w:hAnsiTheme="majorHAnsi"/>
          <w:bCs/>
          <w:color w:val="auto"/>
          <w:szCs w:val="24"/>
        </w:rPr>
        <w:t xml:space="preserve">Data protection is the practice of safeguarding personal information by applying data protection principles and complying with the Data Protection Act. The Data Protection Act is a UK law that regulates the processing of personal data. The UK Information Commissioner's Office (ICO) provides guidelines on data protection that </w:t>
      </w:r>
      <w:r w:rsidR="001A1DF4">
        <w:rPr>
          <w:rFonts w:asciiTheme="majorHAnsi" w:hAnsiTheme="majorHAnsi"/>
          <w:bCs/>
          <w:color w:val="auto"/>
          <w:szCs w:val="24"/>
        </w:rPr>
        <w:t>we</w:t>
      </w:r>
      <w:r w:rsidRPr="00BD23F0">
        <w:rPr>
          <w:rFonts w:asciiTheme="majorHAnsi" w:hAnsiTheme="majorHAnsi"/>
          <w:bCs/>
          <w:color w:val="auto"/>
          <w:szCs w:val="24"/>
        </w:rPr>
        <w:t xml:space="preserve"> follow.</w:t>
      </w:r>
    </w:p>
    <w:p w14:paraId="402D0225" w14:textId="77777777" w:rsidR="00BD23F0" w:rsidRPr="00BD23F0" w:rsidRDefault="00BD23F0" w:rsidP="001A1DF4">
      <w:pPr>
        <w:spacing w:line="276" w:lineRule="auto"/>
        <w:rPr>
          <w:rFonts w:ascii="Century Gothic" w:hAnsi="Century Gothic"/>
          <w:b/>
          <w:color w:val="1F4E79" w:themeColor="accent5" w:themeShade="80"/>
          <w:szCs w:val="24"/>
        </w:rPr>
      </w:pPr>
    </w:p>
    <w:p w14:paraId="184B00A2" w14:textId="395357FB" w:rsidR="00BD23F0" w:rsidRPr="00BD23F0" w:rsidRDefault="00BD23F0" w:rsidP="001A1DF4">
      <w:pPr>
        <w:spacing w:line="276" w:lineRule="auto"/>
        <w:rPr>
          <w:color w:val="auto"/>
        </w:rPr>
      </w:pPr>
      <w:r w:rsidRPr="000B142C">
        <w:rPr>
          <w:b/>
          <w:bCs/>
          <w:color w:val="1F4E79" w:themeColor="accent5" w:themeShade="80"/>
        </w:rPr>
        <w:t>UK GDPR</w:t>
      </w:r>
      <w:r w:rsidRPr="00BD23F0">
        <w:rPr>
          <w:color w:val="auto"/>
        </w:rPr>
        <w:t>: The UK General Data Protection Regulation, which outlines the rules for processing personal data in the UK</w:t>
      </w:r>
      <w:r>
        <w:rPr>
          <w:color w:val="auto"/>
        </w:rPr>
        <w:t>.</w:t>
      </w:r>
    </w:p>
    <w:p w14:paraId="1063FA68" w14:textId="4D631578" w:rsidR="00BD23F0" w:rsidRPr="00BD23F0" w:rsidRDefault="00BD23F0" w:rsidP="001A1DF4">
      <w:pPr>
        <w:spacing w:line="276" w:lineRule="auto"/>
        <w:rPr>
          <w:color w:val="auto"/>
        </w:rPr>
      </w:pPr>
      <w:r w:rsidRPr="000B142C">
        <w:rPr>
          <w:b/>
          <w:bCs/>
          <w:color w:val="1F4E79" w:themeColor="accent5" w:themeShade="80"/>
        </w:rPr>
        <w:t>Data Processor</w:t>
      </w:r>
      <w:r w:rsidRPr="00BD23F0">
        <w:rPr>
          <w:color w:val="auto"/>
        </w:rPr>
        <w:t>: An individual or organisation that processes personal data on behalf of a data controller</w:t>
      </w:r>
      <w:r>
        <w:rPr>
          <w:color w:val="auto"/>
        </w:rPr>
        <w:t>.</w:t>
      </w:r>
    </w:p>
    <w:p w14:paraId="668A1A0E" w14:textId="6D3B7BE6" w:rsidR="00BD23F0" w:rsidRPr="00BD23F0" w:rsidRDefault="00BD23F0" w:rsidP="001A1DF4">
      <w:pPr>
        <w:spacing w:line="276" w:lineRule="auto"/>
        <w:rPr>
          <w:color w:val="auto"/>
        </w:rPr>
      </w:pPr>
      <w:r w:rsidRPr="000B142C">
        <w:rPr>
          <w:b/>
          <w:bCs/>
          <w:color w:val="1F4E79" w:themeColor="accent5" w:themeShade="80"/>
        </w:rPr>
        <w:t>Data Controller</w:t>
      </w:r>
      <w:r w:rsidRPr="00BD23F0">
        <w:rPr>
          <w:color w:val="auto"/>
        </w:rPr>
        <w:t>: An individual or organisation that determines how and why personal data is processed</w:t>
      </w:r>
      <w:r>
        <w:rPr>
          <w:color w:val="auto"/>
        </w:rPr>
        <w:t>.</w:t>
      </w:r>
    </w:p>
    <w:p w14:paraId="5B1686B7" w14:textId="14F4C0D8" w:rsidR="00BD23F0" w:rsidRPr="00BD23F0" w:rsidRDefault="00BD23F0" w:rsidP="001A1DF4">
      <w:pPr>
        <w:spacing w:line="276" w:lineRule="auto"/>
        <w:rPr>
          <w:color w:val="auto"/>
        </w:rPr>
      </w:pPr>
      <w:r w:rsidRPr="000B142C">
        <w:rPr>
          <w:b/>
          <w:bCs/>
          <w:color w:val="1F4E79" w:themeColor="accent5" w:themeShade="80"/>
        </w:rPr>
        <w:t>Data Subject</w:t>
      </w:r>
      <w:r w:rsidRPr="00BD23F0">
        <w:rPr>
          <w:color w:val="auto"/>
        </w:rPr>
        <w:t>: An individual whose personal data is being processed</w:t>
      </w:r>
      <w:r w:rsidR="000B142C">
        <w:rPr>
          <w:color w:val="auto"/>
        </w:rPr>
        <w:t>.</w:t>
      </w:r>
    </w:p>
    <w:p w14:paraId="0A3B0F72" w14:textId="1E0D288F" w:rsidR="00BD23F0" w:rsidRPr="00BD23F0" w:rsidRDefault="00BD23F0" w:rsidP="001A1DF4">
      <w:pPr>
        <w:spacing w:line="276" w:lineRule="auto"/>
        <w:rPr>
          <w:color w:val="auto"/>
        </w:rPr>
      </w:pPr>
      <w:r w:rsidRPr="000B142C">
        <w:rPr>
          <w:b/>
          <w:bCs/>
          <w:color w:val="1F4E79" w:themeColor="accent5" w:themeShade="80"/>
        </w:rPr>
        <w:t>Processing</w:t>
      </w:r>
      <w:r w:rsidRPr="00BD23F0">
        <w:rPr>
          <w:color w:val="auto"/>
        </w:rPr>
        <w:t>: Any operation performed on personal data, including collection, storage, use, and disclosure</w:t>
      </w:r>
      <w:r>
        <w:rPr>
          <w:color w:val="auto"/>
        </w:rPr>
        <w:t>.</w:t>
      </w:r>
    </w:p>
    <w:p w14:paraId="16CC50A6" w14:textId="79D9AF1E" w:rsidR="00BD23F0" w:rsidRPr="00BD23F0" w:rsidRDefault="00BD23F0" w:rsidP="001A1DF4">
      <w:pPr>
        <w:spacing w:line="276" w:lineRule="auto"/>
        <w:rPr>
          <w:color w:val="auto"/>
        </w:rPr>
      </w:pPr>
      <w:r w:rsidRPr="000B142C">
        <w:rPr>
          <w:b/>
          <w:bCs/>
          <w:color w:val="1F4E79" w:themeColor="accent5" w:themeShade="80"/>
        </w:rPr>
        <w:t>Personal Data:</w:t>
      </w:r>
      <w:r w:rsidRPr="000B142C">
        <w:rPr>
          <w:color w:val="1F4E79" w:themeColor="accent5" w:themeShade="80"/>
        </w:rPr>
        <w:t xml:space="preserve"> </w:t>
      </w:r>
      <w:r w:rsidRPr="00BD23F0">
        <w:rPr>
          <w:color w:val="auto"/>
        </w:rPr>
        <w:t>Any information that can identify a living individual, such as name, address, or email address</w:t>
      </w:r>
      <w:r>
        <w:rPr>
          <w:color w:val="auto"/>
        </w:rPr>
        <w:t>.</w:t>
      </w:r>
    </w:p>
    <w:p w14:paraId="373EA7AD" w14:textId="2F200271" w:rsidR="00BD23F0" w:rsidRPr="00BD23F0" w:rsidRDefault="00BD23F0" w:rsidP="001A1DF4">
      <w:pPr>
        <w:spacing w:line="276" w:lineRule="auto"/>
        <w:rPr>
          <w:color w:val="auto"/>
        </w:rPr>
      </w:pPr>
      <w:r w:rsidRPr="000B142C">
        <w:rPr>
          <w:b/>
          <w:bCs/>
          <w:color w:val="1F4E79" w:themeColor="accent5" w:themeShade="80"/>
        </w:rPr>
        <w:t>Sensitive Personal Data</w:t>
      </w:r>
      <w:r w:rsidRPr="00BD23F0">
        <w:rPr>
          <w:color w:val="auto"/>
        </w:rPr>
        <w:t>: Personal data that requires extra protection, such as health information or ethnic origin</w:t>
      </w:r>
      <w:r>
        <w:rPr>
          <w:color w:val="auto"/>
        </w:rPr>
        <w:t>.</w:t>
      </w:r>
    </w:p>
    <w:p w14:paraId="79B37A9A" w14:textId="7A0A7C4B" w:rsidR="00BD23F0" w:rsidRPr="00BD23F0" w:rsidRDefault="00BD23F0" w:rsidP="001A1DF4">
      <w:pPr>
        <w:spacing w:line="276" w:lineRule="auto"/>
        <w:rPr>
          <w:color w:val="auto"/>
        </w:rPr>
      </w:pPr>
      <w:r w:rsidRPr="000B142C">
        <w:rPr>
          <w:b/>
          <w:bCs/>
          <w:color w:val="1F4E79" w:themeColor="accent5" w:themeShade="80"/>
        </w:rPr>
        <w:t>Direct Marketing</w:t>
      </w:r>
      <w:r w:rsidRPr="00BD23F0">
        <w:rPr>
          <w:color w:val="auto"/>
        </w:rPr>
        <w:t>: Any communication aimed at promoting a product or service directly to an individual</w:t>
      </w:r>
      <w:r>
        <w:rPr>
          <w:color w:val="auto"/>
        </w:rPr>
        <w:t>.</w:t>
      </w:r>
    </w:p>
    <w:p w14:paraId="75734F37" w14:textId="7F4F41E1" w:rsidR="00BD23F0" w:rsidRPr="00BD23F0" w:rsidRDefault="00BD23F0" w:rsidP="001A1DF4">
      <w:pPr>
        <w:spacing w:line="276" w:lineRule="auto"/>
        <w:rPr>
          <w:color w:val="auto"/>
        </w:rPr>
      </w:pPr>
      <w:r w:rsidRPr="000B142C">
        <w:rPr>
          <w:b/>
          <w:bCs/>
          <w:color w:val="1F4E79" w:themeColor="accent5" w:themeShade="80"/>
        </w:rPr>
        <w:t>PECR</w:t>
      </w:r>
      <w:r w:rsidRPr="00BD23F0">
        <w:rPr>
          <w:color w:val="auto"/>
        </w:rPr>
        <w:t>: The Privacy and Electronic Communications Regulations, which govern electronic direct marketing</w:t>
      </w:r>
      <w:r>
        <w:rPr>
          <w:color w:val="auto"/>
        </w:rPr>
        <w:t>.</w:t>
      </w:r>
    </w:p>
    <w:p w14:paraId="63B2F920" w14:textId="1E9F3FAA" w:rsidR="00BD23F0" w:rsidRPr="00BD23F0" w:rsidRDefault="00BD23F0" w:rsidP="001A1DF4">
      <w:pPr>
        <w:spacing w:line="276" w:lineRule="auto"/>
        <w:rPr>
          <w:color w:val="auto"/>
        </w:rPr>
      </w:pPr>
      <w:r w:rsidRPr="000B142C">
        <w:rPr>
          <w:b/>
          <w:bCs/>
          <w:color w:val="1F4E79" w:themeColor="accent5" w:themeShade="80"/>
        </w:rPr>
        <w:t>Valid Consent</w:t>
      </w:r>
      <w:r w:rsidRPr="00BD23F0">
        <w:rPr>
          <w:color w:val="auto"/>
        </w:rPr>
        <w:t>: Consent given freely, specifically, and informed, and can be withdrawn at any time</w:t>
      </w:r>
      <w:r>
        <w:rPr>
          <w:color w:val="auto"/>
        </w:rPr>
        <w:t>.</w:t>
      </w:r>
    </w:p>
    <w:p w14:paraId="094FAC2B" w14:textId="5EB548E7" w:rsidR="00BD23F0" w:rsidRPr="00BD23F0" w:rsidRDefault="00BD23F0" w:rsidP="001A1DF4">
      <w:pPr>
        <w:spacing w:line="276" w:lineRule="auto"/>
        <w:rPr>
          <w:color w:val="auto"/>
        </w:rPr>
      </w:pPr>
      <w:r w:rsidRPr="000B142C">
        <w:rPr>
          <w:b/>
          <w:bCs/>
          <w:color w:val="1F4E79" w:themeColor="accent5" w:themeShade="80"/>
        </w:rPr>
        <w:t>Legitimate Business Purpose</w:t>
      </w:r>
      <w:r w:rsidRPr="00BD23F0">
        <w:rPr>
          <w:color w:val="auto"/>
        </w:rPr>
        <w:t>: A lawful reason for processing personal data that is necessary for the legitimate interests of the data controller or a third party.</w:t>
      </w:r>
    </w:p>
    <w:p w14:paraId="6BBA9C62" w14:textId="77777777" w:rsidR="00BD23F0" w:rsidRDefault="00BD23F0" w:rsidP="001A1DF4">
      <w:pPr>
        <w:spacing w:line="276" w:lineRule="auto"/>
      </w:pPr>
    </w:p>
    <w:p w14:paraId="3395FD37" w14:textId="067BBF93" w:rsidR="00BC08AB" w:rsidRPr="000811A7" w:rsidRDefault="00BC08AB" w:rsidP="001A1DF4">
      <w:pPr>
        <w:spacing w:line="276" w:lineRule="auto"/>
        <w:rPr>
          <w:rFonts w:ascii="Century Gothic" w:hAnsi="Century Gothic" w:cs="Arial"/>
          <w:b/>
          <w:color w:val="1F4E79" w:themeColor="accent5" w:themeShade="80"/>
          <w:sz w:val="32"/>
          <w:szCs w:val="32"/>
        </w:rPr>
      </w:pPr>
      <w:hyperlink r:id="rId11" w:history="1">
        <w:r w:rsidRPr="000811A7">
          <w:rPr>
            <w:rStyle w:val="Hyperlink"/>
            <w:rFonts w:ascii="Century Gothic" w:hAnsi="Century Gothic" w:cs="Arial"/>
            <w:b/>
            <w:sz w:val="32"/>
            <w:szCs w:val="32"/>
          </w:rPr>
          <w:t xml:space="preserve">Data </w:t>
        </w:r>
        <w:r w:rsidR="006E0452">
          <w:rPr>
            <w:rStyle w:val="Hyperlink"/>
            <w:rFonts w:ascii="Century Gothic" w:hAnsi="Century Gothic" w:cs="Arial"/>
            <w:b/>
            <w:sz w:val="32"/>
            <w:szCs w:val="32"/>
          </w:rPr>
          <w:t>P</w:t>
        </w:r>
        <w:r w:rsidRPr="000811A7">
          <w:rPr>
            <w:rStyle w:val="Hyperlink"/>
            <w:rFonts w:ascii="Century Gothic" w:hAnsi="Century Gothic" w:cs="Arial"/>
            <w:b/>
            <w:sz w:val="32"/>
            <w:szCs w:val="32"/>
          </w:rPr>
          <w:t xml:space="preserve">rotection </w:t>
        </w:r>
        <w:r w:rsidR="006E0452">
          <w:rPr>
            <w:rStyle w:val="Hyperlink"/>
            <w:rFonts w:ascii="Century Gothic" w:hAnsi="Century Gothic" w:cs="Arial"/>
            <w:b/>
            <w:sz w:val="32"/>
            <w:szCs w:val="32"/>
          </w:rPr>
          <w:t>P</w:t>
        </w:r>
        <w:r w:rsidRPr="000811A7">
          <w:rPr>
            <w:rStyle w:val="Hyperlink"/>
            <w:rFonts w:ascii="Century Gothic" w:hAnsi="Century Gothic" w:cs="Arial"/>
            <w:b/>
            <w:sz w:val="32"/>
            <w:szCs w:val="32"/>
          </w:rPr>
          <w:t>rinciples</w:t>
        </w:r>
      </w:hyperlink>
      <w:r w:rsidRPr="000811A7">
        <w:rPr>
          <w:rFonts w:ascii="Century Gothic" w:hAnsi="Century Gothic" w:cs="Arial"/>
          <w:b/>
          <w:color w:val="auto"/>
          <w:sz w:val="32"/>
          <w:szCs w:val="32"/>
        </w:rPr>
        <w:t xml:space="preserve"> </w:t>
      </w:r>
    </w:p>
    <w:p w14:paraId="6CE9C720" w14:textId="77777777" w:rsidR="00F45513" w:rsidRDefault="00F45513" w:rsidP="001A1DF4">
      <w:pPr>
        <w:spacing w:line="276" w:lineRule="auto"/>
        <w:rPr>
          <w:rFonts w:ascii="Arial" w:hAnsi="Arial" w:cs="Arial"/>
          <w:b/>
        </w:rPr>
      </w:pPr>
    </w:p>
    <w:p w14:paraId="184F9D79" w14:textId="5A197704" w:rsidR="00BC08AB" w:rsidRPr="001A1DF4" w:rsidRDefault="00F45513" w:rsidP="001A1DF4">
      <w:pPr>
        <w:spacing w:line="276" w:lineRule="auto"/>
        <w:rPr>
          <w:rFonts w:asciiTheme="majorHAnsi" w:hAnsiTheme="majorHAnsi"/>
          <w:color w:val="auto"/>
          <w:szCs w:val="24"/>
        </w:rPr>
      </w:pPr>
      <w:r w:rsidRPr="001A1DF4">
        <w:rPr>
          <w:rFonts w:asciiTheme="majorHAnsi" w:hAnsiTheme="majorHAnsi"/>
          <w:color w:val="auto"/>
          <w:szCs w:val="24"/>
        </w:rPr>
        <w:t>Data is:</w:t>
      </w:r>
    </w:p>
    <w:p w14:paraId="1DF7BC15" w14:textId="77777777" w:rsidR="00F45513" w:rsidRPr="001A1DF4" w:rsidRDefault="00F45513" w:rsidP="001A1DF4">
      <w:pPr>
        <w:spacing w:line="276" w:lineRule="auto"/>
        <w:rPr>
          <w:rFonts w:asciiTheme="majorHAnsi" w:hAnsiTheme="majorHAnsi"/>
          <w:color w:val="auto"/>
          <w:szCs w:val="24"/>
        </w:rPr>
      </w:pPr>
    </w:p>
    <w:p w14:paraId="1CDBB7DF" w14:textId="36C858B5" w:rsidR="00D762B8" w:rsidRPr="001A1DF4" w:rsidRDefault="00F45513">
      <w:pPr>
        <w:pStyle w:val="ListParagraph"/>
        <w:numPr>
          <w:ilvl w:val="0"/>
          <w:numId w:val="8"/>
        </w:numPr>
        <w:rPr>
          <w:rFonts w:asciiTheme="majorHAnsi" w:hAnsiTheme="majorHAnsi" w:cstheme="majorHAnsi"/>
          <w:b/>
          <w:bCs/>
          <w:color w:val="1F4E79" w:themeColor="accent5" w:themeShade="80"/>
          <w:sz w:val="24"/>
          <w:szCs w:val="24"/>
        </w:rPr>
      </w:pPr>
      <w:hyperlink r:id="rId12" w:history="1">
        <w:r w:rsidRPr="001A1DF4">
          <w:rPr>
            <w:rStyle w:val="Hyperlink"/>
            <w:rFonts w:asciiTheme="majorHAnsi" w:hAnsiTheme="majorHAnsi" w:cstheme="majorHAnsi"/>
            <w:b/>
            <w:bCs/>
            <w:color w:val="023160" w:themeColor="hyperlink" w:themeShade="80"/>
            <w:sz w:val="24"/>
            <w:szCs w:val="24"/>
          </w:rPr>
          <w:t>P</w:t>
        </w:r>
        <w:r w:rsidR="00BC08AB" w:rsidRPr="001A1DF4">
          <w:rPr>
            <w:rStyle w:val="Hyperlink"/>
            <w:rFonts w:asciiTheme="majorHAnsi" w:hAnsiTheme="majorHAnsi" w:cstheme="majorHAnsi"/>
            <w:b/>
            <w:bCs/>
            <w:color w:val="023160" w:themeColor="hyperlink" w:themeShade="80"/>
            <w:sz w:val="24"/>
            <w:szCs w:val="24"/>
          </w:rPr>
          <w:t>rocessed lawfully, fairly and in a transparent manner</w:t>
        </w:r>
      </w:hyperlink>
      <w:r w:rsidRPr="001A1DF4">
        <w:rPr>
          <w:rFonts w:asciiTheme="majorHAnsi" w:hAnsiTheme="majorHAnsi" w:cstheme="majorHAnsi"/>
          <w:b/>
          <w:bCs/>
          <w:color w:val="1F4E79" w:themeColor="accent5" w:themeShade="80"/>
          <w:sz w:val="24"/>
          <w:szCs w:val="24"/>
        </w:rPr>
        <w:t xml:space="preserve">. </w:t>
      </w:r>
      <w:r w:rsidR="00BC08AB" w:rsidRPr="001A1DF4">
        <w:rPr>
          <w:rFonts w:asciiTheme="majorHAnsi" w:hAnsiTheme="majorHAnsi" w:cstheme="majorHAnsi"/>
          <w:b/>
          <w:bCs/>
          <w:color w:val="1F4E79" w:themeColor="accent5" w:themeShade="80"/>
          <w:sz w:val="24"/>
          <w:szCs w:val="24"/>
        </w:rPr>
        <w:t xml:space="preserve"> </w:t>
      </w:r>
    </w:p>
    <w:p w14:paraId="2ADECE13" w14:textId="409485BF" w:rsidR="00D762B8" w:rsidRPr="001A1DF4" w:rsidRDefault="00D762B8">
      <w:pPr>
        <w:pStyle w:val="ListParagraph"/>
        <w:numPr>
          <w:ilvl w:val="1"/>
          <w:numId w:val="8"/>
        </w:numPr>
        <w:rPr>
          <w:rFonts w:asciiTheme="majorHAnsi" w:hAnsiTheme="majorHAnsi"/>
          <w:color w:val="auto"/>
          <w:sz w:val="24"/>
          <w:szCs w:val="24"/>
        </w:rPr>
      </w:pPr>
      <w:r w:rsidRPr="001A1DF4">
        <w:rPr>
          <w:rFonts w:asciiTheme="majorHAnsi" w:hAnsiTheme="majorHAnsi"/>
          <w:color w:val="auto"/>
          <w:sz w:val="24"/>
          <w:szCs w:val="24"/>
        </w:rPr>
        <w:t>There are several grounds on which data may be collected, including consent.</w:t>
      </w:r>
    </w:p>
    <w:p w14:paraId="3C95CF33" w14:textId="77777777" w:rsidR="00D762B8" w:rsidRPr="001A1DF4" w:rsidRDefault="00D762B8">
      <w:pPr>
        <w:pStyle w:val="ListParagraph"/>
        <w:numPr>
          <w:ilvl w:val="1"/>
          <w:numId w:val="8"/>
        </w:numPr>
        <w:rPr>
          <w:rFonts w:asciiTheme="majorHAnsi" w:hAnsiTheme="majorHAnsi"/>
          <w:color w:val="auto"/>
          <w:sz w:val="24"/>
          <w:szCs w:val="24"/>
        </w:rPr>
      </w:pPr>
      <w:r w:rsidRPr="001A1DF4">
        <w:rPr>
          <w:rFonts w:asciiTheme="majorHAnsi" w:hAnsiTheme="majorHAnsi"/>
          <w:color w:val="auto"/>
          <w:sz w:val="24"/>
          <w:szCs w:val="24"/>
        </w:rPr>
        <w:t xml:space="preserve">We are clear that our collection of data is legitimate and we have obtained consent to hold an individual’s data, where appropriate. </w:t>
      </w:r>
    </w:p>
    <w:p w14:paraId="66F75F86" w14:textId="44166C5F" w:rsidR="00D762B8" w:rsidRPr="001A1DF4" w:rsidRDefault="00D762B8">
      <w:pPr>
        <w:pStyle w:val="ListParagraph"/>
        <w:numPr>
          <w:ilvl w:val="1"/>
          <w:numId w:val="8"/>
        </w:numPr>
        <w:rPr>
          <w:rFonts w:asciiTheme="majorHAnsi" w:hAnsiTheme="majorHAnsi"/>
          <w:color w:val="auto"/>
          <w:sz w:val="24"/>
          <w:szCs w:val="24"/>
        </w:rPr>
      </w:pPr>
      <w:r w:rsidRPr="001A1DF4">
        <w:rPr>
          <w:rFonts w:asciiTheme="majorHAnsi" w:hAnsiTheme="majorHAnsi"/>
          <w:color w:val="auto"/>
          <w:sz w:val="24"/>
          <w:szCs w:val="24"/>
        </w:rPr>
        <w:t xml:space="preserve">We are open and honest about how and why we collect data and individuals have a right to access their data.  </w:t>
      </w:r>
    </w:p>
    <w:p w14:paraId="7683EA29" w14:textId="4A57A1D2" w:rsidR="00D762B8" w:rsidRPr="001A1DF4" w:rsidRDefault="00F45513">
      <w:pPr>
        <w:pStyle w:val="ListParagraph"/>
        <w:numPr>
          <w:ilvl w:val="0"/>
          <w:numId w:val="8"/>
        </w:numPr>
        <w:rPr>
          <w:rFonts w:asciiTheme="majorHAnsi" w:hAnsiTheme="majorHAnsi"/>
          <w:b/>
          <w:bCs/>
          <w:color w:val="1F4E79" w:themeColor="accent5" w:themeShade="80"/>
          <w:sz w:val="24"/>
          <w:szCs w:val="24"/>
        </w:rPr>
      </w:pPr>
      <w:r w:rsidRPr="001A1DF4">
        <w:rPr>
          <w:rFonts w:asciiTheme="majorHAnsi" w:hAnsiTheme="majorHAnsi"/>
          <w:b/>
          <w:bCs/>
          <w:color w:val="1F4E79" w:themeColor="accent5" w:themeShade="80"/>
          <w:sz w:val="24"/>
          <w:szCs w:val="24"/>
        </w:rPr>
        <w:t>C</w:t>
      </w:r>
      <w:r w:rsidR="00BC08AB" w:rsidRPr="001A1DF4">
        <w:rPr>
          <w:rFonts w:asciiTheme="majorHAnsi" w:hAnsiTheme="majorHAnsi"/>
          <w:b/>
          <w:bCs/>
          <w:color w:val="1F4E79" w:themeColor="accent5" w:themeShade="80"/>
          <w:sz w:val="24"/>
          <w:szCs w:val="24"/>
        </w:rPr>
        <w:t xml:space="preserve">ollected for specified, explicit and legitimate purposes and not </w:t>
      </w:r>
      <w:r w:rsidRPr="001A1DF4">
        <w:rPr>
          <w:rFonts w:asciiTheme="majorHAnsi" w:hAnsiTheme="majorHAnsi"/>
          <w:b/>
          <w:bCs/>
          <w:color w:val="1F4E79" w:themeColor="accent5" w:themeShade="80"/>
          <w:sz w:val="24"/>
          <w:szCs w:val="24"/>
        </w:rPr>
        <w:t xml:space="preserve">used for any other purpose.  </w:t>
      </w:r>
    </w:p>
    <w:p w14:paraId="17A9A806" w14:textId="77777777" w:rsidR="00D762B8" w:rsidRPr="001A1DF4" w:rsidRDefault="00D762B8">
      <w:pPr>
        <w:pStyle w:val="ListParagraph"/>
        <w:numPr>
          <w:ilvl w:val="1"/>
          <w:numId w:val="8"/>
        </w:numPr>
        <w:rPr>
          <w:rFonts w:asciiTheme="majorHAnsi" w:hAnsiTheme="majorHAnsi"/>
          <w:color w:val="auto"/>
          <w:sz w:val="24"/>
          <w:szCs w:val="24"/>
        </w:rPr>
      </w:pPr>
      <w:r w:rsidRPr="001A1DF4">
        <w:rPr>
          <w:rFonts w:asciiTheme="majorHAnsi" w:hAnsiTheme="majorHAnsi"/>
          <w:color w:val="auto"/>
          <w:sz w:val="24"/>
          <w:szCs w:val="24"/>
        </w:rPr>
        <w:t>We are clear on what data we will collect and the purpose for which it will be used.</w:t>
      </w:r>
    </w:p>
    <w:p w14:paraId="0FA622B7" w14:textId="38037BC9" w:rsidR="00D762B8" w:rsidRPr="001A1DF4" w:rsidRDefault="00D762B8">
      <w:pPr>
        <w:pStyle w:val="ListParagraph"/>
        <w:numPr>
          <w:ilvl w:val="1"/>
          <w:numId w:val="8"/>
        </w:numPr>
        <w:rPr>
          <w:rFonts w:asciiTheme="majorHAnsi" w:hAnsiTheme="majorHAnsi"/>
          <w:color w:val="auto"/>
          <w:sz w:val="24"/>
          <w:szCs w:val="24"/>
        </w:rPr>
      </w:pPr>
      <w:r w:rsidRPr="001A1DF4">
        <w:rPr>
          <w:rFonts w:asciiTheme="majorHAnsi" w:hAnsiTheme="majorHAnsi"/>
          <w:color w:val="auto"/>
          <w:sz w:val="24"/>
          <w:szCs w:val="24"/>
        </w:rPr>
        <w:t xml:space="preserve">And only collect data that we need. </w:t>
      </w:r>
    </w:p>
    <w:p w14:paraId="014AC9BB" w14:textId="3DE5A41A" w:rsidR="00BC08AB" w:rsidRPr="001A1DF4" w:rsidRDefault="00D762B8">
      <w:pPr>
        <w:pStyle w:val="ListParagraph"/>
        <w:numPr>
          <w:ilvl w:val="1"/>
          <w:numId w:val="8"/>
        </w:numPr>
        <w:rPr>
          <w:rFonts w:asciiTheme="majorHAnsi" w:hAnsiTheme="majorHAnsi"/>
          <w:color w:val="auto"/>
          <w:sz w:val="24"/>
          <w:szCs w:val="24"/>
        </w:rPr>
      </w:pPr>
      <w:r w:rsidRPr="001A1DF4">
        <w:rPr>
          <w:rFonts w:asciiTheme="majorHAnsi" w:hAnsiTheme="majorHAnsi"/>
          <w:color w:val="auto"/>
          <w:sz w:val="24"/>
          <w:szCs w:val="24"/>
        </w:rPr>
        <w:lastRenderedPageBreak/>
        <w:t xml:space="preserve">When data is collected </w:t>
      </w:r>
      <w:r w:rsidR="00CE217B" w:rsidRPr="001A1DF4">
        <w:rPr>
          <w:rFonts w:asciiTheme="majorHAnsi" w:hAnsiTheme="majorHAnsi"/>
          <w:color w:val="auto"/>
          <w:sz w:val="24"/>
          <w:szCs w:val="24"/>
        </w:rPr>
        <w:t xml:space="preserve">for </w:t>
      </w:r>
      <w:r w:rsidRPr="001A1DF4">
        <w:rPr>
          <w:rFonts w:asciiTheme="majorHAnsi" w:hAnsiTheme="majorHAnsi"/>
          <w:color w:val="auto"/>
          <w:sz w:val="24"/>
          <w:szCs w:val="24"/>
        </w:rPr>
        <w:t xml:space="preserve">a specific purpose, it may not be used for any other purpose, without the consent of the person whose data it is. </w:t>
      </w:r>
      <w:r w:rsidR="00F45513" w:rsidRPr="001A1DF4">
        <w:rPr>
          <w:rFonts w:asciiTheme="majorHAnsi" w:hAnsiTheme="majorHAnsi"/>
          <w:color w:val="auto"/>
          <w:sz w:val="24"/>
          <w:szCs w:val="24"/>
        </w:rPr>
        <w:t xml:space="preserve">  </w:t>
      </w:r>
    </w:p>
    <w:p w14:paraId="0E002339" w14:textId="77777777" w:rsidR="000331E4" w:rsidRPr="001A1DF4" w:rsidRDefault="00F45513">
      <w:pPr>
        <w:pStyle w:val="ListParagraph"/>
        <w:numPr>
          <w:ilvl w:val="0"/>
          <w:numId w:val="8"/>
        </w:numPr>
        <w:rPr>
          <w:rFonts w:asciiTheme="majorHAnsi" w:hAnsiTheme="majorHAnsi"/>
          <w:b/>
          <w:bCs/>
          <w:color w:val="1F4E79" w:themeColor="accent5" w:themeShade="80"/>
          <w:sz w:val="24"/>
          <w:szCs w:val="24"/>
        </w:rPr>
      </w:pPr>
      <w:r w:rsidRPr="001A1DF4">
        <w:rPr>
          <w:rFonts w:asciiTheme="majorHAnsi" w:hAnsiTheme="majorHAnsi"/>
          <w:b/>
          <w:bCs/>
          <w:color w:val="1F4E79" w:themeColor="accent5" w:themeShade="80"/>
          <w:sz w:val="24"/>
          <w:szCs w:val="24"/>
        </w:rPr>
        <w:t>A</w:t>
      </w:r>
      <w:r w:rsidR="00BC08AB" w:rsidRPr="001A1DF4">
        <w:rPr>
          <w:rFonts w:asciiTheme="majorHAnsi" w:hAnsiTheme="majorHAnsi"/>
          <w:b/>
          <w:bCs/>
          <w:color w:val="1F4E79" w:themeColor="accent5" w:themeShade="80"/>
          <w:sz w:val="24"/>
          <w:szCs w:val="24"/>
        </w:rPr>
        <w:t>dequate, relevant and limited to what is necessary</w:t>
      </w:r>
      <w:r w:rsidRPr="001A1DF4">
        <w:rPr>
          <w:rFonts w:asciiTheme="majorHAnsi" w:hAnsiTheme="majorHAnsi"/>
          <w:b/>
          <w:bCs/>
          <w:color w:val="1F4E79" w:themeColor="accent5" w:themeShade="80"/>
          <w:sz w:val="24"/>
          <w:szCs w:val="24"/>
        </w:rPr>
        <w:t xml:space="preserve">. </w:t>
      </w:r>
      <w:r w:rsidR="00D762B8" w:rsidRPr="001A1DF4">
        <w:rPr>
          <w:rFonts w:asciiTheme="majorHAnsi" w:hAnsiTheme="majorHAnsi"/>
          <w:b/>
          <w:bCs/>
          <w:color w:val="1F4E79" w:themeColor="accent5" w:themeShade="80"/>
          <w:sz w:val="24"/>
          <w:szCs w:val="24"/>
        </w:rPr>
        <w:t xml:space="preserve"> </w:t>
      </w:r>
    </w:p>
    <w:p w14:paraId="62E8E79E" w14:textId="2DD5614C" w:rsidR="000331E4" w:rsidRPr="001A1DF4" w:rsidRDefault="000331E4">
      <w:pPr>
        <w:pStyle w:val="ListParagraph"/>
        <w:numPr>
          <w:ilvl w:val="1"/>
          <w:numId w:val="8"/>
        </w:numPr>
        <w:rPr>
          <w:rFonts w:asciiTheme="majorHAnsi" w:hAnsiTheme="majorHAnsi"/>
          <w:color w:val="auto"/>
          <w:sz w:val="24"/>
          <w:szCs w:val="24"/>
        </w:rPr>
      </w:pPr>
      <w:r w:rsidRPr="001A1DF4">
        <w:rPr>
          <w:rFonts w:asciiTheme="majorHAnsi" w:hAnsiTheme="majorHAnsi"/>
          <w:color w:val="auto"/>
          <w:sz w:val="24"/>
          <w:szCs w:val="24"/>
        </w:rPr>
        <w:t>We collect all the data we need to get the job done.</w:t>
      </w:r>
    </w:p>
    <w:p w14:paraId="2D29AC0E" w14:textId="4D262186" w:rsidR="00BC08AB" w:rsidRPr="001A1DF4" w:rsidRDefault="000331E4">
      <w:pPr>
        <w:pStyle w:val="ListParagraph"/>
        <w:numPr>
          <w:ilvl w:val="1"/>
          <w:numId w:val="8"/>
        </w:numPr>
        <w:rPr>
          <w:rFonts w:asciiTheme="majorHAnsi" w:hAnsiTheme="majorHAnsi"/>
          <w:color w:val="auto"/>
          <w:sz w:val="24"/>
          <w:szCs w:val="24"/>
        </w:rPr>
      </w:pPr>
      <w:r w:rsidRPr="001A1DF4">
        <w:rPr>
          <w:rFonts w:asciiTheme="majorHAnsi" w:hAnsiTheme="majorHAnsi"/>
          <w:color w:val="auto"/>
          <w:sz w:val="24"/>
          <w:szCs w:val="24"/>
        </w:rPr>
        <w:t xml:space="preserve">And none that we don’t need. </w:t>
      </w:r>
    </w:p>
    <w:p w14:paraId="034E30C3" w14:textId="77777777" w:rsidR="0059432E" w:rsidRPr="001A1DF4" w:rsidRDefault="00F45513">
      <w:pPr>
        <w:pStyle w:val="ListParagraph"/>
        <w:numPr>
          <w:ilvl w:val="0"/>
          <w:numId w:val="8"/>
        </w:numPr>
        <w:rPr>
          <w:rFonts w:asciiTheme="majorHAnsi" w:hAnsiTheme="majorHAnsi"/>
          <w:b/>
          <w:bCs/>
          <w:color w:val="1F4E79" w:themeColor="accent5" w:themeShade="80"/>
          <w:sz w:val="24"/>
          <w:szCs w:val="24"/>
        </w:rPr>
      </w:pPr>
      <w:r w:rsidRPr="001A1DF4">
        <w:rPr>
          <w:rFonts w:asciiTheme="majorHAnsi" w:hAnsiTheme="majorHAnsi"/>
          <w:b/>
          <w:bCs/>
          <w:color w:val="1F4E79" w:themeColor="accent5" w:themeShade="80"/>
          <w:sz w:val="24"/>
          <w:szCs w:val="24"/>
        </w:rPr>
        <w:t>A</w:t>
      </w:r>
      <w:r w:rsidR="00BC08AB" w:rsidRPr="001A1DF4">
        <w:rPr>
          <w:rFonts w:asciiTheme="majorHAnsi" w:hAnsiTheme="majorHAnsi"/>
          <w:b/>
          <w:bCs/>
          <w:color w:val="1F4E79" w:themeColor="accent5" w:themeShade="80"/>
          <w:sz w:val="24"/>
          <w:szCs w:val="24"/>
        </w:rPr>
        <w:t>ccurate and, where necessary, kept up to date</w:t>
      </w:r>
      <w:r w:rsidRPr="001A1DF4">
        <w:rPr>
          <w:rFonts w:asciiTheme="majorHAnsi" w:hAnsiTheme="majorHAnsi"/>
          <w:b/>
          <w:bCs/>
          <w:color w:val="1F4E79" w:themeColor="accent5" w:themeShade="80"/>
          <w:sz w:val="24"/>
          <w:szCs w:val="24"/>
        </w:rPr>
        <w:t xml:space="preserve">. </w:t>
      </w:r>
      <w:r w:rsidR="00D762B8" w:rsidRPr="001A1DF4">
        <w:rPr>
          <w:rFonts w:asciiTheme="majorHAnsi" w:hAnsiTheme="majorHAnsi"/>
          <w:b/>
          <w:bCs/>
          <w:color w:val="1F4E79" w:themeColor="accent5" w:themeShade="80"/>
          <w:sz w:val="24"/>
          <w:szCs w:val="24"/>
        </w:rPr>
        <w:t xml:space="preserve"> </w:t>
      </w:r>
    </w:p>
    <w:p w14:paraId="1F1133F1" w14:textId="4EBED66E" w:rsidR="0059432E" w:rsidRPr="001A1DF4" w:rsidRDefault="00D762B8">
      <w:pPr>
        <w:pStyle w:val="ListParagraph"/>
        <w:numPr>
          <w:ilvl w:val="1"/>
          <w:numId w:val="8"/>
        </w:numPr>
        <w:rPr>
          <w:rFonts w:asciiTheme="majorHAnsi" w:hAnsiTheme="majorHAnsi"/>
          <w:color w:val="auto"/>
          <w:sz w:val="24"/>
          <w:szCs w:val="24"/>
        </w:rPr>
      </w:pPr>
      <w:r w:rsidRPr="001A1DF4">
        <w:rPr>
          <w:rFonts w:asciiTheme="majorHAnsi" w:hAnsiTheme="majorHAnsi"/>
          <w:color w:val="auto"/>
          <w:sz w:val="24"/>
          <w:szCs w:val="24"/>
        </w:rPr>
        <w:t>We ensure that what we collect is accurate</w:t>
      </w:r>
      <w:r w:rsidR="0059432E" w:rsidRPr="001A1DF4">
        <w:rPr>
          <w:rFonts w:asciiTheme="majorHAnsi" w:hAnsiTheme="majorHAnsi"/>
          <w:color w:val="auto"/>
          <w:sz w:val="24"/>
          <w:szCs w:val="24"/>
        </w:rPr>
        <w:t xml:space="preserve"> and have processes and/or checks to ensure that data which needs to be kept up-to-date is</w:t>
      </w:r>
      <w:r w:rsidR="00CE217B" w:rsidRPr="001A1DF4">
        <w:rPr>
          <w:rFonts w:asciiTheme="majorHAnsi" w:hAnsiTheme="majorHAnsi"/>
          <w:color w:val="auto"/>
          <w:sz w:val="24"/>
          <w:szCs w:val="24"/>
        </w:rPr>
        <w:t>, such as beneficiary, staff or volunteer records</w:t>
      </w:r>
      <w:r w:rsidR="0059432E" w:rsidRPr="001A1DF4">
        <w:rPr>
          <w:rFonts w:asciiTheme="majorHAnsi" w:hAnsiTheme="majorHAnsi"/>
          <w:color w:val="auto"/>
          <w:sz w:val="24"/>
          <w:szCs w:val="24"/>
        </w:rPr>
        <w:t xml:space="preserve">.  </w:t>
      </w:r>
    </w:p>
    <w:p w14:paraId="32BA5381" w14:textId="3FDFBF13" w:rsidR="00BC08AB" w:rsidRPr="001A1DF4" w:rsidRDefault="0059432E">
      <w:pPr>
        <w:pStyle w:val="ListParagraph"/>
        <w:numPr>
          <w:ilvl w:val="1"/>
          <w:numId w:val="8"/>
        </w:numPr>
        <w:rPr>
          <w:rFonts w:asciiTheme="majorHAnsi" w:hAnsiTheme="majorHAnsi"/>
          <w:color w:val="auto"/>
          <w:sz w:val="24"/>
          <w:szCs w:val="24"/>
        </w:rPr>
      </w:pPr>
      <w:r w:rsidRPr="001A1DF4">
        <w:rPr>
          <w:rFonts w:asciiTheme="majorHAnsi" w:hAnsiTheme="majorHAnsi"/>
          <w:color w:val="auto"/>
          <w:sz w:val="24"/>
          <w:szCs w:val="24"/>
        </w:rPr>
        <w:t xml:space="preserve">We correct any mistakes </w:t>
      </w:r>
      <w:r w:rsidR="000541BC" w:rsidRPr="001A1DF4">
        <w:rPr>
          <w:rFonts w:asciiTheme="majorHAnsi" w:hAnsiTheme="majorHAnsi"/>
          <w:color w:val="auto"/>
          <w:sz w:val="24"/>
          <w:szCs w:val="24"/>
        </w:rPr>
        <w:t>promptly</w:t>
      </w:r>
      <w:r w:rsidRPr="001A1DF4">
        <w:rPr>
          <w:rFonts w:asciiTheme="majorHAnsi" w:hAnsiTheme="majorHAnsi"/>
          <w:color w:val="auto"/>
          <w:sz w:val="24"/>
          <w:szCs w:val="24"/>
        </w:rPr>
        <w:t xml:space="preserve">. </w:t>
      </w:r>
      <w:r w:rsidR="00D762B8" w:rsidRPr="001A1DF4">
        <w:rPr>
          <w:rFonts w:asciiTheme="majorHAnsi" w:hAnsiTheme="majorHAnsi"/>
          <w:color w:val="auto"/>
          <w:sz w:val="24"/>
          <w:szCs w:val="24"/>
        </w:rPr>
        <w:t xml:space="preserve">  </w:t>
      </w:r>
    </w:p>
    <w:p w14:paraId="2423702D" w14:textId="349605EE" w:rsidR="0059432E" w:rsidRPr="001A1DF4" w:rsidRDefault="00F45513">
      <w:pPr>
        <w:pStyle w:val="ListParagraph"/>
        <w:numPr>
          <w:ilvl w:val="0"/>
          <w:numId w:val="8"/>
        </w:numPr>
        <w:rPr>
          <w:rFonts w:asciiTheme="majorHAnsi" w:hAnsiTheme="majorHAnsi"/>
          <w:color w:val="auto"/>
          <w:sz w:val="24"/>
          <w:szCs w:val="24"/>
        </w:rPr>
      </w:pPr>
      <w:r w:rsidRPr="001A1DF4">
        <w:rPr>
          <w:rFonts w:asciiTheme="majorHAnsi" w:hAnsiTheme="majorHAnsi"/>
          <w:b/>
          <w:bCs/>
          <w:color w:val="1F4E79" w:themeColor="accent5" w:themeShade="80"/>
          <w:sz w:val="24"/>
          <w:szCs w:val="24"/>
        </w:rPr>
        <w:t>K</w:t>
      </w:r>
      <w:r w:rsidR="00BC08AB" w:rsidRPr="001A1DF4">
        <w:rPr>
          <w:rFonts w:asciiTheme="majorHAnsi" w:hAnsiTheme="majorHAnsi"/>
          <w:b/>
          <w:bCs/>
          <w:color w:val="1F4E79" w:themeColor="accent5" w:themeShade="80"/>
          <w:sz w:val="24"/>
          <w:szCs w:val="24"/>
        </w:rPr>
        <w:t>ept for no longer than is necessary</w:t>
      </w:r>
      <w:r w:rsidRPr="001A1DF4">
        <w:rPr>
          <w:rFonts w:asciiTheme="majorHAnsi" w:hAnsiTheme="majorHAnsi"/>
          <w:color w:val="auto"/>
          <w:sz w:val="24"/>
          <w:szCs w:val="24"/>
        </w:rPr>
        <w:t xml:space="preserve">.  </w:t>
      </w:r>
      <w:r w:rsidR="000331E4" w:rsidRPr="001A1DF4">
        <w:rPr>
          <w:rFonts w:asciiTheme="majorHAnsi" w:hAnsiTheme="majorHAnsi"/>
          <w:color w:val="auto"/>
          <w:sz w:val="24"/>
          <w:szCs w:val="24"/>
        </w:rPr>
        <w:t xml:space="preserve">We understand what data we need to retain, for how long and why. </w:t>
      </w:r>
    </w:p>
    <w:p w14:paraId="3122469B" w14:textId="79B9D3E9" w:rsidR="00BC08AB" w:rsidRPr="001A1DF4" w:rsidRDefault="0059432E">
      <w:pPr>
        <w:pStyle w:val="ListParagraph"/>
        <w:numPr>
          <w:ilvl w:val="1"/>
          <w:numId w:val="8"/>
        </w:numPr>
        <w:rPr>
          <w:rFonts w:asciiTheme="majorHAnsi" w:hAnsiTheme="majorHAnsi"/>
          <w:color w:val="auto"/>
          <w:sz w:val="24"/>
          <w:szCs w:val="24"/>
        </w:rPr>
      </w:pPr>
      <w:r w:rsidRPr="001A1DF4">
        <w:rPr>
          <w:rFonts w:asciiTheme="majorHAnsi" w:hAnsiTheme="majorHAnsi"/>
          <w:color w:val="auto"/>
          <w:sz w:val="24"/>
          <w:szCs w:val="24"/>
        </w:rPr>
        <w:t xml:space="preserve">We only hold data only for as long as we need to. </w:t>
      </w:r>
    </w:p>
    <w:p w14:paraId="6E2945F3" w14:textId="3372FB50" w:rsidR="0059432E" w:rsidRPr="001A1DF4" w:rsidRDefault="0059432E">
      <w:pPr>
        <w:pStyle w:val="ListParagraph"/>
        <w:numPr>
          <w:ilvl w:val="1"/>
          <w:numId w:val="8"/>
        </w:numPr>
        <w:rPr>
          <w:rFonts w:asciiTheme="majorHAnsi" w:hAnsiTheme="majorHAnsi"/>
          <w:color w:val="auto"/>
          <w:sz w:val="24"/>
          <w:szCs w:val="24"/>
        </w:rPr>
      </w:pPr>
      <w:r w:rsidRPr="001A1DF4">
        <w:rPr>
          <w:rFonts w:asciiTheme="majorHAnsi" w:hAnsiTheme="majorHAnsi"/>
          <w:color w:val="auto"/>
          <w:sz w:val="24"/>
          <w:szCs w:val="24"/>
        </w:rPr>
        <w:t>That includes both hard copy and electronic data.</w:t>
      </w:r>
    </w:p>
    <w:p w14:paraId="5DF7F833" w14:textId="77777777" w:rsidR="0059432E" w:rsidRPr="001A1DF4" w:rsidRDefault="0059432E">
      <w:pPr>
        <w:pStyle w:val="ListParagraph"/>
        <w:numPr>
          <w:ilvl w:val="1"/>
          <w:numId w:val="8"/>
        </w:numPr>
        <w:rPr>
          <w:rFonts w:asciiTheme="majorHAnsi" w:hAnsiTheme="majorHAnsi"/>
          <w:color w:val="auto"/>
          <w:sz w:val="24"/>
          <w:szCs w:val="24"/>
        </w:rPr>
      </w:pPr>
      <w:r w:rsidRPr="001A1DF4">
        <w:rPr>
          <w:rFonts w:asciiTheme="majorHAnsi" w:hAnsiTheme="majorHAnsi"/>
          <w:color w:val="auto"/>
          <w:sz w:val="24"/>
          <w:szCs w:val="24"/>
        </w:rPr>
        <w:t>Some data must be kept for specific periods of time (</w:t>
      </w:r>
      <w:proofErr w:type="spellStart"/>
      <w:r w:rsidRPr="001A1DF4">
        <w:rPr>
          <w:rFonts w:asciiTheme="majorHAnsi" w:hAnsiTheme="majorHAnsi"/>
          <w:color w:val="auto"/>
          <w:sz w:val="24"/>
          <w:szCs w:val="24"/>
        </w:rPr>
        <w:t>eg</w:t>
      </w:r>
      <w:proofErr w:type="spellEnd"/>
      <w:r w:rsidRPr="001A1DF4">
        <w:rPr>
          <w:rFonts w:asciiTheme="majorHAnsi" w:hAnsiTheme="majorHAnsi"/>
          <w:color w:val="auto"/>
          <w:sz w:val="24"/>
          <w:szCs w:val="24"/>
        </w:rPr>
        <w:t xml:space="preserve"> accounting, H&amp;SW).</w:t>
      </w:r>
    </w:p>
    <w:p w14:paraId="5D1FF0D8" w14:textId="205823EA" w:rsidR="0059432E" w:rsidRPr="001A1DF4" w:rsidRDefault="0059432E">
      <w:pPr>
        <w:pStyle w:val="ListParagraph"/>
        <w:numPr>
          <w:ilvl w:val="1"/>
          <w:numId w:val="8"/>
        </w:numPr>
        <w:rPr>
          <w:rFonts w:asciiTheme="majorHAnsi" w:hAnsiTheme="majorHAnsi"/>
          <w:color w:val="auto"/>
          <w:sz w:val="24"/>
          <w:szCs w:val="24"/>
        </w:rPr>
      </w:pPr>
      <w:r w:rsidRPr="001A1DF4">
        <w:rPr>
          <w:rFonts w:asciiTheme="majorHAnsi" w:hAnsiTheme="majorHAnsi"/>
          <w:color w:val="auto"/>
          <w:sz w:val="24"/>
          <w:szCs w:val="24"/>
        </w:rPr>
        <w:t xml:space="preserve">We have some form of </w:t>
      </w:r>
      <w:r w:rsidRPr="001A1DF4">
        <w:rPr>
          <w:rFonts w:asciiTheme="majorHAnsi" w:hAnsiTheme="majorHAnsi"/>
          <w:color w:val="FF0000"/>
          <w:sz w:val="24"/>
          <w:szCs w:val="24"/>
        </w:rPr>
        <w:t xml:space="preserve">archive/review </w:t>
      </w:r>
      <w:r w:rsidR="000541BC" w:rsidRPr="001A1DF4">
        <w:rPr>
          <w:rFonts w:asciiTheme="majorHAnsi" w:hAnsiTheme="majorHAnsi"/>
          <w:color w:val="FF0000"/>
          <w:sz w:val="24"/>
          <w:szCs w:val="24"/>
        </w:rPr>
        <w:t>policy/</w:t>
      </w:r>
      <w:r w:rsidRPr="001A1DF4">
        <w:rPr>
          <w:rFonts w:asciiTheme="majorHAnsi" w:hAnsiTheme="majorHAnsi"/>
          <w:color w:val="FF0000"/>
          <w:sz w:val="24"/>
          <w:szCs w:val="24"/>
        </w:rPr>
        <w:t xml:space="preserve">process </w:t>
      </w:r>
      <w:r w:rsidRPr="001A1DF4">
        <w:rPr>
          <w:rFonts w:asciiTheme="majorHAnsi" w:hAnsiTheme="majorHAnsi"/>
          <w:color w:val="auto"/>
          <w:sz w:val="24"/>
          <w:szCs w:val="24"/>
        </w:rPr>
        <w:t xml:space="preserve">that ensures data no longer needed is destroyed.  </w:t>
      </w:r>
    </w:p>
    <w:p w14:paraId="3D97AC36" w14:textId="491B620A" w:rsidR="0059432E" w:rsidRPr="001A1DF4" w:rsidRDefault="00F45513">
      <w:pPr>
        <w:pStyle w:val="ListParagraph"/>
        <w:numPr>
          <w:ilvl w:val="0"/>
          <w:numId w:val="8"/>
        </w:numPr>
        <w:rPr>
          <w:rFonts w:asciiTheme="majorHAnsi" w:hAnsiTheme="majorHAnsi" w:cstheme="majorHAnsi"/>
          <w:color w:val="auto"/>
          <w:sz w:val="24"/>
          <w:szCs w:val="24"/>
        </w:rPr>
      </w:pPr>
      <w:r w:rsidRPr="001A1DF4">
        <w:rPr>
          <w:rFonts w:asciiTheme="majorHAnsi" w:hAnsiTheme="majorHAnsi" w:cstheme="majorHAnsi"/>
          <w:b/>
          <w:bCs/>
          <w:color w:val="1F4E79" w:themeColor="accent5" w:themeShade="80"/>
          <w:sz w:val="24"/>
          <w:szCs w:val="24"/>
        </w:rPr>
        <w:t>P</w:t>
      </w:r>
      <w:r w:rsidR="00BC08AB" w:rsidRPr="001A1DF4">
        <w:rPr>
          <w:rFonts w:asciiTheme="majorHAnsi" w:hAnsiTheme="majorHAnsi" w:cstheme="majorHAnsi"/>
          <w:b/>
          <w:bCs/>
          <w:color w:val="1F4E79" w:themeColor="accent5" w:themeShade="80"/>
          <w:sz w:val="24"/>
          <w:szCs w:val="24"/>
        </w:rPr>
        <w:t xml:space="preserve">rocessed </w:t>
      </w:r>
      <w:r w:rsidR="000811A7" w:rsidRPr="001A1DF4">
        <w:rPr>
          <w:rFonts w:asciiTheme="majorHAnsi" w:hAnsiTheme="majorHAnsi" w:cstheme="majorHAnsi"/>
          <w:b/>
          <w:bCs/>
          <w:color w:val="1F4E79" w:themeColor="accent5" w:themeShade="80"/>
          <w:sz w:val="24"/>
          <w:szCs w:val="24"/>
        </w:rPr>
        <w:t>to ensure</w:t>
      </w:r>
      <w:r w:rsidR="000811A7" w:rsidRPr="001A1DF4">
        <w:rPr>
          <w:rFonts w:asciiTheme="majorHAnsi" w:hAnsiTheme="majorHAnsi" w:cstheme="majorHAnsi"/>
          <w:color w:val="1F4E79" w:themeColor="accent5" w:themeShade="80"/>
          <w:sz w:val="24"/>
          <w:szCs w:val="24"/>
        </w:rPr>
        <w:t xml:space="preserve"> </w:t>
      </w:r>
      <w:r w:rsidR="00BC08AB" w:rsidRPr="001A1DF4">
        <w:rPr>
          <w:rFonts w:asciiTheme="majorHAnsi" w:hAnsiTheme="majorHAnsi" w:cstheme="majorHAnsi"/>
          <w:color w:val="auto"/>
          <w:sz w:val="24"/>
          <w:szCs w:val="24"/>
        </w:rPr>
        <w:t>appropriate security</w:t>
      </w:r>
      <w:r w:rsidRPr="001A1DF4">
        <w:rPr>
          <w:rFonts w:asciiTheme="majorHAnsi" w:hAnsiTheme="majorHAnsi" w:cstheme="majorHAnsi"/>
          <w:color w:val="auto"/>
          <w:sz w:val="24"/>
          <w:szCs w:val="24"/>
        </w:rPr>
        <w:t xml:space="preserve">, not only to protect against unlawful use, but also loss or damage. </w:t>
      </w:r>
      <w:r w:rsidR="006E0452" w:rsidRPr="001A1DF4">
        <w:rPr>
          <w:rFonts w:asciiTheme="majorHAnsi" w:hAnsiTheme="majorHAnsi" w:cstheme="majorHAnsi"/>
          <w:color w:val="auto"/>
          <w:sz w:val="24"/>
          <w:szCs w:val="24"/>
        </w:rPr>
        <w:t xml:space="preserve"> We follow the </w:t>
      </w:r>
      <w:hyperlink r:id="rId13" w:history="1">
        <w:r w:rsidR="006E0452" w:rsidRPr="001A1DF4">
          <w:rPr>
            <w:rStyle w:val="Hyperlink"/>
            <w:rFonts w:asciiTheme="majorHAnsi" w:hAnsiTheme="majorHAnsi" w:cstheme="majorHAnsi"/>
            <w:sz w:val="24"/>
            <w:szCs w:val="24"/>
          </w:rPr>
          <w:t>ICO guidance on data storage, sharing and security</w:t>
        </w:r>
      </w:hyperlink>
      <w:r w:rsidR="006E0452" w:rsidRPr="001A1DF4">
        <w:rPr>
          <w:rFonts w:asciiTheme="majorHAnsi" w:hAnsiTheme="majorHAnsi" w:cstheme="majorHAnsi"/>
          <w:color w:val="auto"/>
          <w:sz w:val="24"/>
          <w:szCs w:val="24"/>
        </w:rPr>
        <w:t>.</w:t>
      </w:r>
    </w:p>
    <w:p w14:paraId="292F4F8F" w14:textId="59C1805C" w:rsidR="0059432E" w:rsidRPr="001A1DF4" w:rsidRDefault="0059432E">
      <w:pPr>
        <w:pStyle w:val="ListParagraph"/>
        <w:numPr>
          <w:ilvl w:val="1"/>
          <w:numId w:val="8"/>
        </w:numPr>
        <w:rPr>
          <w:rFonts w:asciiTheme="majorHAnsi" w:hAnsiTheme="majorHAnsi"/>
          <w:color w:val="auto"/>
          <w:sz w:val="24"/>
          <w:szCs w:val="24"/>
        </w:rPr>
      </w:pPr>
      <w:r w:rsidRPr="001A1DF4">
        <w:rPr>
          <w:rFonts w:asciiTheme="majorHAnsi" w:hAnsiTheme="majorHAnsi"/>
          <w:b/>
          <w:bCs/>
          <w:color w:val="1F4E79" w:themeColor="accent5" w:themeShade="80"/>
          <w:sz w:val="24"/>
          <w:szCs w:val="24"/>
        </w:rPr>
        <w:t>Data is held securely</w:t>
      </w:r>
      <w:r w:rsidRPr="001A1DF4">
        <w:rPr>
          <w:rFonts w:asciiTheme="majorHAnsi" w:hAnsiTheme="majorHAnsi"/>
          <w:color w:val="auto"/>
          <w:sz w:val="24"/>
          <w:szCs w:val="24"/>
        </w:rPr>
        <w:t>, so that it can only be accessed by those who need to do so.  For example, paper documents are locked away, access to online folders</w:t>
      </w:r>
      <w:r w:rsidR="000541BC" w:rsidRPr="001A1DF4">
        <w:rPr>
          <w:rFonts w:asciiTheme="majorHAnsi" w:hAnsiTheme="majorHAnsi"/>
          <w:color w:val="auto"/>
          <w:sz w:val="24"/>
          <w:szCs w:val="24"/>
        </w:rPr>
        <w:t xml:space="preserve"> in shared </w:t>
      </w:r>
      <w:r w:rsidR="00A83C30" w:rsidRPr="001A1DF4">
        <w:rPr>
          <w:rFonts w:asciiTheme="majorHAnsi" w:hAnsiTheme="majorHAnsi"/>
          <w:color w:val="auto"/>
          <w:sz w:val="24"/>
          <w:szCs w:val="24"/>
        </w:rPr>
        <w:t>drives</w:t>
      </w:r>
      <w:r w:rsidRPr="001A1DF4">
        <w:rPr>
          <w:rFonts w:asciiTheme="majorHAnsi" w:hAnsiTheme="majorHAnsi"/>
          <w:color w:val="auto"/>
          <w:sz w:val="24"/>
          <w:szCs w:val="24"/>
        </w:rPr>
        <w:t xml:space="preserve"> is restricted to those who need it, I</w:t>
      </w:r>
      <w:r w:rsidR="000331E4" w:rsidRPr="001A1DF4">
        <w:rPr>
          <w:rFonts w:asciiTheme="majorHAnsi" w:hAnsiTheme="majorHAnsi"/>
          <w:color w:val="auto"/>
          <w:sz w:val="24"/>
          <w:szCs w:val="24"/>
        </w:rPr>
        <w:t>T</w:t>
      </w:r>
      <w:r w:rsidRPr="001A1DF4">
        <w:rPr>
          <w:rFonts w:asciiTheme="majorHAnsi" w:hAnsiTheme="majorHAnsi"/>
          <w:color w:val="auto"/>
          <w:sz w:val="24"/>
          <w:szCs w:val="24"/>
        </w:rPr>
        <w:t xml:space="preserve"> systems are password protected, and/or sensitive documents that may be shared (</w:t>
      </w:r>
      <w:proofErr w:type="spellStart"/>
      <w:r w:rsidRPr="001A1DF4">
        <w:rPr>
          <w:rFonts w:asciiTheme="majorHAnsi" w:hAnsiTheme="majorHAnsi"/>
          <w:color w:val="auto"/>
          <w:sz w:val="24"/>
          <w:szCs w:val="24"/>
        </w:rPr>
        <w:t>eg</w:t>
      </w:r>
      <w:proofErr w:type="spellEnd"/>
      <w:r w:rsidRPr="001A1DF4">
        <w:rPr>
          <w:rFonts w:asciiTheme="majorHAnsi" w:hAnsiTheme="majorHAnsi"/>
          <w:color w:val="auto"/>
          <w:sz w:val="24"/>
          <w:szCs w:val="24"/>
        </w:rPr>
        <w:t xml:space="preserve"> payroll) are password protected.</w:t>
      </w:r>
    </w:p>
    <w:p w14:paraId="4CBD6054" w14:textId="795120B0" w:rsidR="0059432E" w:rsidRPr="001A1DF4" w:rsidRDefault="0059432E">
      <w:pPr>
        <w:pStyle w:val="ListParagraph"/>
        <w:numPr>
          <w:ilvl w:val="1"/>
          <w:numId w:val="8"/>
        </w:numPr>
        <w:rPr>
          <w:rFonts w:asciiTheme="majorHAnsi" w:hAnsiTheme="majorHAnsi"/>
          <w:color w:val="auto"/>
          <w:sz w:val="24"/>
          <w:szCs w:val="24"/>
        </w:rPr>
      </w:pPr>
      <w:r w:rsidRPr="001A1DF4">
        <w:rPr>
          <w:rFonts w:asciiTheme="majorHAnsi" w:hAnsiTheme="majorHAnsi"/>
          <w:b/>
          <w:bCs/>
          <w:color w:val="1F4E79" w:themeColor="accent5" w:themeShade="80"/>
          <w:sz w:val="24"/>
          <w:szCs w:val="24"/>
        </w:rPr>
        <w:t>Data is kept safe.</w:t>
      </w:r>
      <w:r w:rsidRPr="001A1DF4">
        <w:rPr>
          <w:rFonts w:asciiTheme="majorHAnsi" w:hAnsiTheme="majorHAnsi"/>
          <w:color w:val="1F4E79" w:themeColor="accent5" w:themeShade="80"/>
          <w:sz w:val="24"/>
          <w:szCs w:val="24"/>
        </w:rPr>
        <w:t xml:space="preserve">  </w:t>
      </w:r>
      <w:r w:rsidRPr="001A1DF4">
        <w:rPr>
          <w:rFonts w:asciiTheme="majorHAnsi" w:hAnsiTheme="majorHAnsi"/>
          <w:color w:val="auto"/>
          <w:sz w:val="24"/>
          <w:szCs w:val="24"/>
        </w:rPr>
        <w:t xml:space="preserve">Our IT systems have adequate </w:t>
      </w:r>
      <w:r w:rsidR="000331E4" w:rsidRPr="001A1DF4">
        <w:rPr>
          <w:rFonts w:asciiTheme="majorHAnsi" w:hAnsiTheme="majorHAnsi"/>
          <w:color w:val="auto"/>
          <w:sz w:val="24"/>
          <w:szCs w:val="24"/>
        </w:rPr>
        <w:t xml:space="preserve">anti-virus and firewall protection that’s up-to-date.  Staff understand what they must and must not do to safeguard against cyber-attack, and that passwords must be strong and not written down or shared. </w:t>
      </w:r>
      <w:r w:rsidRPr="001A1DF4">
        <w:rPr>
          <w:rFonts w:asciiTheme="majorHAnsi" w:hAnsiTheme="majorHAnsi"/>
          <w:color w:val="auto"/>
          <w:sz w:val="24"/>
          <w:szCs w:val="24"/>
        </w:rPr>
        <w:t xml:space="preserve">  </w:t>
      </w:r>
    </w:p>
    <w:p w14:paraId="297FEFA2" w14:textId="4E4FD80A" w:rsidR="0059432E" w:rsidRPr="001A1DF4" w:rsidRDefault="0059432E">
      <w:pPr>
        <w:pStyle w:val="ListParagraph"/>
        <w:numPr>
          <w:ilvl w:val="1"/>
          <w:numId w:val="8"/>
        </w:numPr>
        <w:rPr>
          <w:rFonts w:asciiTheme="majorHAnsi" w:hAnsiTheme="majorHAnsi"/>
          <w:color w:val="auto"/>
          <w:sz w:val="24"/>
          <w:szCs w:val="24"/>
        </w:rPr>
      </w:pPr>
      <w:r w:rsidRPr="001A1DF4">
        <w:rPr>
          <w:rFonts w:asciiTheme="majorHAnsi" w:hAnsiTheme="majorHAnsi"/>
          <w:b/>
          <w:bCs/>
          <w:color w:val="1F4E79" w:themeColor="accent5" w:themeShade="80"/>
          <w:sz w:val="24"/>
          <w:szCs w:val="24"/>
        </w:rPr>
        <w:t>Data is recoverable.</w:t>
      </w:r>
      <w:r w:rsidRPr="001A1DF4">
        <w:rPr>
          <w:rFonts w:asciiTheme="majorHAnsi" w:hAnsiTheme="majorHAnsi"/>
          <w:color w:val="1F4E79" w:themeColor="accent5" w:themeShade="80"/>
          <w:sz w:val="24"/>
          <w:szCs w:val="24"/>
        </w:rPr>
        <w:t xml:space="preserve"> </w:t>
      </w:r>
      <w:r w:rsidRPr="001A1DF4">
        <w:rPr>
          <w:rFonts w:asciiTheme="majorHAnsi" w:hAnsiTheme="majorHAnsi"/>
          <w:color w:val="auto"/>
          <w:sz w:val="24"/>
          <w:szCs w:val="24"/>
        </w:rPr>
        <w:t xml:space="preserve">We have adequate data back-up and disaster recovery processes. </w:t>
      </w:r>
    </w:p>
    <w:p w14:paraId="56707733" w14:textId="1F27E5DD" w:rsidR="00D6210D" w:rsidRPr="0014449D" w:rsidRDefault="00D6210D" w:rsidP="001A1DF4">
      <w:pPr>
        <w:spacing w:line="276" w:lineRule="auto"/>
        <w:rPr>
          <w:rFonts w:ascii="Century Gothic" w:hAnsi="Century Gothic"/>
          <w:b/>
          <w:bCs/>
          <w:color w:val="1F4E79" w:themeColor="accent5" w:themeShade="80"/>
          <w:sz w:val="32"/>
          <w:szCs w:val="32"/>
        </w:rPr>
      </w:pPr>
      <w:hyperlink r:id="rId14" w:history="1">
        <w:r w:rsidRPr="00756234">
          <w:rPr>
            <w:rStyle w:val="Hyperlink"/>
            <w:rFonts w:ascii="Century Gothic" w:hAnsi="Century Gothic"/>
            <w:b/>
            <w:bCs/>
            <w:sz w:val="32"/>
            <w:szCs w:val="32"/>
          </w:rPr>
          <w:t>Privacy Notices</w:t>
        </w:r>
      </w:hyperlink>
    </w:p>
    <w:p w14:paraId="1345FB3B" w14:textId="77777777" w:rsidR="00756234" w:rsidRDefault="00D6210D" w:rsidP="001A1DF4">
      <w:pPr>
        <w:pStyle w:val="NormalWeb"/>
        <w:spacing w:line="276" w:lineRule="auto"/>
        <w:rPr>
          <w:rFonts w:ascii="Segoe UI" w:hAnsi="Segoe UI" w:cs="Segoe UI"/>
          <w:sz w:val="21"/>
          <w:szCs w:val="21"/>
        </w:rPr>
      </w:pPr>
      <w:r>
        <w:rPr>
          <w:rFonts w:ascii="Segoe UI" w:hAnsi="Segoe UI" w:cs="Segoe UI"/>
          <w:sz w:val="21"/>
          <w:szCs w:val="21"/>
        </w:rPr>
        <w:t>A privacy notice tells people what you do with their personal data and is a key part of being open and transparent. We provide clear, simple and accessible privacy notices whenever we collect personal data, for example on forms, websites or sign</w:t>
      </w:r>
      <w:r>
        <w:rPr>
          <w:rFonts w:ascii="Segoe UI" w:hAnsi="Segoe UI" w:cs="Segoe UI"/>
          <w:sz w:val="21"/>
          <w:szCs w:val="21"/>
        </w:rPr>
        <w:noBreakHyphen/>
        <w:t xml:space="preserve">up processes. These explain what data we collect, why we need it, how we use it, who we share it with, how long we keep </w:t>
      </w:r>
      <w:r>
        <w:rPr>
          <w:rFonts w:ascii="Segoe UI" w:hAnsi="Segoe UI" w:cs="Segoe UI"/>
          <w:sz w:val="21"/>
          <w:szCs w:val="21"/>
        </w:rPr>
        <w:lastRenderedPageBreak/>
        <w:t>it, and the rights individuals have. We make sure our privacy information is easy to understand and keep it up to date.</w:t>
      </w:r>
    </w:p>
    <w:p w14:paraId="12FB15C0" w14:textId="7EC3C359" w:rsidR="00D6210D" w:rsidRPr="00756234" w:rsidRDefault="00D6210D" w:rsidP="001A1DF4">
      <w:pPr>
        <w:pStyle w:val="NormalWeb"/>
        <w:spacing w:line="276" w:lineRule="auto"/>
        <w:rPr>
          <w:rFonts w:ascii="Segoe UI" w:hAnsi="Segoe UI" w:cs="Segoe UI"/>
          <w:sz w:val="21"/>
          <w:szCs w:val="21"/>
        </w:rPr>
      </w:pPr>
      <w:r>
        <w:rPr>
          <w:rStyle w:val="Strong"/>
          <w:rFonts w:ascii="Segoe UI" w:hAnsi="Segoe UI" w:cs="Segoe UI"/>
          <w:sz w:val="21"/>
          <w:szCs w:val="21"/>
        </w:rPr>
        <w:t>ICO:</w:t>
      </w:r>
      <w:r>
        <w:rPr>
          <w:rFonts w:ascii="Segoe UI" w:hAnsi="Segoe UI" w:cs="Segoe UI"/>
          <w:sz w:val="21"/>
          <w:szCs w:val="21"/>
        </w:rPr>
        <w:t xml:space="preserve"> </w:t>
      </w:r>
      <w:hyperlink r:id="rId15" w:history="1">
        <w:r w:rsidRPr="00756234">
          <w:rPr>
            <w:rStyle w:val="Hyperlink"/>
            <w:rFonts w:ascii="Segoe UI" w:hAnsi="Segoe UI" w:cs="Segoe UI"/>
            <w:sz w:val="21"/>
            <w:szCs w:val="21"/>
          </w:rPr>
          <w:t>Privacy notice generator (toolkit)</w:t>
        </w:r>
        <w:r w:rsidR="0014449D" w:rsidRPr="00756234">
          <w:rPr>
            <w:rStyle w:val="Hyperlink"/>
            <w:rFonts w:ascii="Segoe UI" w:hAnsi="Segoe UI" w:cs="Segoe UI"/>
            <w:sz w:val="21"/>
            <w:szCs w:val="21"/>
          </w:rPr>
          <w:t>.</w:t>
        </w:r>
      </w:hyperlink>
    </w:p>
    <w:p w14:paraId="2E77AAB8" w14:textId="16D53A54" w:rsidR="000331E4" w:rsidRPr="006B4035" w:rsidRDefault="000331E4" w:rsidP="001A1DF4">
      <w:pPr>
        <w:pStyle w:val="Heading3"/>
        <w:spacing w:line="276" w:lineRule="auto"/>
        <w:rPr>
          <w:rFonts w:ascii="Century Gothic" w:hAnsi="Century Gothic" w:cstheme="majorHAnsi"/>
          <w:b/>
          <w:color w:val="auto"/>
          <w:sz w:val="32"/>
          <w:szCs w:val="32"/>
        </w:rPr>
      </w:pPr>
      <w:hyperlink r:id="rId16" w:history="1">
        <w:r w:rsidRPr="006B4035">
          <w:rPr>
            <w:rStyle w:val="Hyperlink"/>
            <w:rFonts w:ascii="Century Gothic" w:hAnsi="Century Gothic" w:cstheme="majorHAnsi"/>
            <w:b/>
            <w:sz w:val="32"/>
            <w:szCs w:val="32"/>
          </w:rPr>
          <w:t>Individual Rights</w:t>
        </w:r>
      </w:hyperlink>
    </w:p>
    <w:p w14:paraId="2AE2BA65" w14:textId="79881429" w:rsidR="000331E4" w:rsidRPr="000331E4" w:rsidRDefault="000331E4" w:rsidP="001A1DF4">
      <w:pPr>
        <w:shd w:val="clear" w:color="auto" w:fill="FFFFFF"/>
        <w:spacing w:before="120" w:beforeAutospacing="1" w:after="100" w:afterAutospacing="1" w:line="276" w:lineRule="auto"/>
        <w:rPr>
          <w:rFonts w:asciiTheme="majorHAnsi" w:hAnsiTheme="majorHAnsi"/>
          <w:color w:val="auto"/>
          <w:szCs w:val="24"/>
        </w:rPr>
      </w:pPr>
      <w:r w:rsidRPr="000331E4">
        <w:rPr>
          <w:rFonts w:asciiTheme="majorHAnsi" w:hAnsiTheme="majorHAnsi"/>
          <w:color w:val="auto"/>
          <w:szCs w:val="24"/>
        </w:rPr>
        <w:t>We recognise that individuals</w:t>
      </w:r>
      <w:r w:rsidR="000541BC">
        <w:rPr>
          <w:rFonts w:asciiTheme="majorHAnsi" w:hAnsiTheme="majorHAnsi"/>
          <w:color w:val="auto"/>
          <w:szCs w:val="24"/>
        </w:rPr>
        <w:t>’</w:t>
      </w:r>
      <w:r w:rsidRPr="000331E4">
        <w:rPr>
          <w:rFonts w:asciiTheme="majorHAnsi" w:hAnsiTheme="majorHAnsi"/>
          <w:color w:val="auto"/>
          <w:szCs w:val="24"/>
        </w:rPr>
        <w:t xml:space="preserve"> rights include the right to </w:t>
      </w:r>
      <w:r w:rsidRPr="000331E4">
        <w:rPr>
          <w:rFonts w:asciiTheme="majorHAnsi" w:eastAsia="Times New Roman" w:hAnsiTheme="majorHAnsi"/>
          <w:color w:val="auto"/>
          <w:spacing w:val="0"/>
          <w:kern w:val="0"/>
          <w:szCs w:val="24"/>
          <w:lang w:eastAsia="en-GB"/>
        </w:rPr>
        <w:t>be informed, of access, to rectification, erasure, restrict processing, data portability and to object.</w:t>
      </w:r>
    </w:p>
    <w:p w14:paraId="545CFE62" w14:textId="4CE86B27" w:rsidR="00CE217B" w:rsidRPr="002B3492" w:rsidRDefault="00CE217B" w:rsidP="001A1DF4">
      <w:pPr>
        <w:shd w:val="clear" w:color="auto" w:fill="FFFFFF"/>
        <w:spacing w:before="120" w:beforeAutospacing="1" w:after="100" w:afterAutospacing="1" w:line="276" w:lineRule="auto"/>
        <w:rPr>
          <w:rFonts w:ascii="Century Gothic" w:hAnsi="Century Gothic"/>
          <w:b/>
          <w:color w:val="1F4E79" w:themeColor="accent5" w:themeShade="80"/>
          <w:sz w:val="32"/>
          <w:szCs w:val="32"/>
        </w:rPr>
      </w:pPr>
      <w:r w:rsidRPr="002B3492">
        <w:rPr>
          <w:rFonts w:ascii="Century Gothic" w:hAnsi="Century Gothic"/>
          <w:b/>
          <w:color w:val="1F4E79" w:themeColor="accent5" w:themeShade="80"/>
          <w:sz w:val="32"/>
          <w:szCs w:val="32"/>
        </w:rPr>
        <w:t>Use of Imagery/Video</w:t>
      </w:r>
    </w:p>
    <w:p w14:paraId="0D1D0DA0" w14:textId="12BD0FA4" w:rsidR="002B3492" w:rsidRDefault="00CE217B" w:rsidP="001A1DF4">
      <w:pPr>
        <w:shd w:val="clear" w:color="auto" w:fill="FFFFFF"/>
        <w:spacing w:before="120" w:beforeAutospacing="1" w:after="100" w:afterAutospacing="1" w:line="276" w:lineRule="auto"/>
        <w:rPr>
          <w:rFonts w:asciiTheme="majorHAnsi" w:hAnsiTheme="majorHAnsi"/>
          <w:bCs/>
          <w:color w:val="auto"/>
          <w:szCs w:val="24"/>
        </w:rPr>
      </w:pPr>
      <w:r>
        <w:rPr>
          <w:rFonts w:asciiTheme="majorHAnsi" w:hAnsiTheme="majorHAnsi"/>
          <w:bCs/>
          <w:color w:val="auto"/>
          <w:szCs w:val="24"/>
        </w:rPr>
        <w:t>All imagery is protected by copyright and cannot be used without the consent of the owner, usually the person who took the image. You may also need consent from the individuals in images of individuals and small groups, which may well fall within the Data Protection Act.  However, there is some ambiguity</w:t>
      </w:r>
      <w:r w:rsidR="002B3492">
        <w:rPr>
          <w:rFonts w:asciiTheme="majorHAnsi" w:hAnsiTheme="majorHAnsi"/>
          <w:bCs/>
          <w:color w:val="auto"/>
          <w:szCs w:val="24"/>
        </w:rPr>
        <w:t xml:space="preserve">, so err on the side of caution and obtain consent wherever this is reasonably possible. Particular care is to be taken when using images of children or other vulnerable people. </w:t>
      </w:r>
      <w:r>
        <w:rPr>
          <w:rFonts w:asciiTheme="majorHAnsi" w:hAnsiTheme="majorHAnsi"/>
          <w:bCs/>
          <w:color w:val="auto"/>
          <w:szCs w:val="24"/>
        </w:rPr>
        <w:t xml:space="preserve"> </w:t>
      </w:r>
    </w:p>
    <w:p w14:paraId="7B4EF4F0" w14:textId="77777777" w:rsidR="002B3492" w:rsidRDefault="002B3492" w:rsidP="001A1DF4">
      <w:pPr>
        <w:shd w:val="clear" w:color="auto" w:fill="FFFFFF"/>
        <w:spacing w:before="120" w:beforeAutospacing="1" w:after="100" w:afterAutospacing="1" w:line="276" w:lineRule="auto"/>
        <w:rPr>
          <w:rFonts w:asciiTheme="majorHAnsi" w:hAnsiTheme="majorHAnsi"/>
          <w:bCs/>
          <w:color w:val="auto"/>
          <w:szCs w:val="24"/>
        </w:rPr>
      </w:pPr>
      <w:r>
        <w:rPr>
          <w:rFonts w:asciiTheme="majorHAnsi" w:hAnsiTheme="majorHAnsi"/>
          <w:bCs/>
          <w:color w:val="auto"/>
          <w:szCs w:val="24"/>
        </w:rPr>
        <w:t>Here are some questions to consider when using imagery:</w:t>
      </w:r>
    </w:p>
    <w:p w14:paraId="4BDDAC2D" w14:textId="5FF68F4B" w:rsidR="002B3492" w:rsidRPr="002B3492" w:rsidRDefault="002B3492">
      <w:pPr>
        <w:pStyle w:val="ListParagraph"/>
        <w:numPr>
          <w:ilvl w:val="0"/>
          <w:numId w:val="3"/>
        </w:numPr>
        <w:shd w:val="clear" w:color="auto" w:fill="FFFFFF"/>
        <w:rPr>
          <w:rFonts w:asciiTheme="majorHAnsi" w:hAnsiTheme="majorHAnsi" w:cstheme="majorHAnsi"/>
          <w:color w:val="auto"/>
          <w:sz w:val="24"/>
          <w:szCs w:val="24"/>
        </w:rPr>
      </w:pPr>
      <w:r w:rsidRPr="002B3492">
        <w:rPr>
          <w:rFonts w:asciiTheme="majorHAnsi" w:hAnsiTheme="majorHAnsi" w:cstheme="majorHAnsi"/>
          <w:color w:val="auto"/>
          <w:sz w:val="24"/>
          <w:szCs w:val="24"/>
        </w:rPr>
        <w:t xml:space="preserve">For what purpose was the </w:t>
      </w:r>
      <w:r w:rsidR="00301BD5">
        <w:rPr>
          <w:rFonts w:asciiTheme="majorHAnsi" w:hAnsiTheme="majorHAnsi" w:cstheme="majorHAnsi"/>
          <w:color w:val="auto"/>
          <w:sz w:val="24"/>
          <w:szCs w:val="24"/>
        </w:rPr>
        <w:t xml:space="preserve">original image </w:t>
      </w:r>
      <w:r w:rsidRPr="002B3492">
        <w:rPr>
          <w:rFonts w:asciiTheme="majorHAnsi" w:hAnsiTheme="majorHAnsi" w:cstheme="majorHAnsi"/>
          <w:color w:val="auto"/>
          <w:sz w:val="24"/>
          <w:szCs w:val="24"/>
        </w:rPr>
        <w:t xml:space="preserve">taken? </w:t>
      </w:r>
      <w:r w:rsidR="00301BD5">
        <w:rPr>
          <w:rFonts w:asciiTheme="majorHAnsi" w:hAnsiTheme="majorHAnsi" w:cstheme="majorHAnsi"/>
          <w:color w:val="auto"/>
          <w:sz w:val="24"/>
          <w:szCs w:val="24"/>
        </w:rPr>
        <w:t xml:space="preserve"> If it was </w:t>
      </w:r>
      <w:r w:rsidRPr="002B3492">
        <w:rPr>
          <w:rFonts w:asciiTheme="majorHAnsi" w:hAnsiTheme="majorHAnsi" w:cstheme="majorHAnsi"/>
          <w:color w:val="auto"/>
          <w:sz w:val="24"/>
          <w:szCs w:val="24"/>
        </w:rPr>
        <w:t>for one purpose</w:t>
      </w:r>
      <w:r w:rsidR="00301BD5">
        <w:rPr>
          <w:rFonts w:asciiTheme="majorHAnsi" w:hAnsiTheme="majorHAnsi" w:cstheme="majorHAnsi"/>
          <w:color w:val="auto"/>
          <w:sz w:val="24"/>
          <w:szCs w:val="24"/>
        </w:rPr>
        <w:t xml:space="preserve">, such as personal use, </w:t>
      </w:r>
      <w:r w:rsidRPr="002B3492">
        <w:rPr>
          <w:rFonts w:asciiTheme="majorHAnsi" w:hAnsiTheme="majorHAnsi" w:cstheme="majorHAnsi"/>
          <w:color w:val="auto"/>
          <w:sz w:val="24"/>
          <w:szCs w:val="24"/>
        </w:rPr>
        <w:t>it cannot be used for another</w:t>
      </w:r>
      <w:r w:rsidR="00301BD5">
        <w:rPr>
          <w:rFonts w:asciiTheme="majorHAnsi" w:hAnsiTheme="majorHAnsi" w:cstheme="majorHAnsi"/>
          <w:color w:val="auto"/>
          <w:sz w:val="24"/>
          <w:szCs w:val="24"/>
        </w:rPr>
        <w:t xml:space="preserve"> </w:t>
      </w:r>
      <w:r w:rsidRPr="002B3492">
        <w:rPr>
          <w:rFonts w:asciiTheme="majorHAnsi" w:hAnsiTheme="majorHAnsi" w:cstheme="majorHAnsi"/>
          <w:color w:val="auto"/>
          <w:sz w:val="24"/>
          <w:szCs w:val="24"/>
        </w:rPr>
        <w:t>without the consent of the individuals concerned</w:t>
      </w:r>
    </w:p>
    <w:p w14:paraId="122327E5" w14:textId="74C63939" w:rsidR="002B3492" w:rsidRPr="002B3492" w:rsidRDefault="002B3492">
      <w:pPr>
        <w:pStyle w:val="ListParagraph"/>
        <w:numPr>
          <w:ilvl w:val="0"/>
          <w:numId w:val="3"/>
        </w:numPr>
        <w:shd w:val="clear" w:color="auto" w:fill="FFFFFF"/>
        <w:rPr>
          <w:rFonts w:asciiTheme="majorHAnsi" w:hAnsiTheme="majorHAnsi" w:cstheme="majorHAnsi"/>
          <w:color w:val="auto"/>
          <w:sz w:val="24"/>
          <w:szCs w:val="24"/>
        </w:rPr>
      </w:pPr>
      <w:r w:rsidRPr="002B3492">
        <w:rPr>
          <w:rFonts w:asciiTheme="majorHAnsi" w:hAnsiTheme="majorHAnsi" w:cstheme="majorHAnsi"/>
          <w:color w:val="auto"/>
          <w:sz w:val="24"/>
          <w:szCs w:val="24"/>
        </w:rPr>
        <w:t>Is the image </w:t>
      </w:r>
      <w:hyperlink r:id="rId17" w:anchor="sensitive" w:history="1">
        <w:r w:rsidRPr="002B3492">
          <w:rPr>
            <w:rFonts w:asciiTheme="majorHAnsi" w:hAnsiTheme="majorHAnsi" w:cstheme="majorHAnsi"/>
            <w:color w:val="auto"/>
            <w:sz w:val="24"/>
            <w:szCs w:val="24"/>
          </w:rPr>
          <w:t>sensitive</w:t>
        </w:r>
      </w:hyperlink>
      <w:r w:rsidRPr="002B3492">
        <w:rPr>
          <w:rFonts w:asciiTheme="majorHAnsi" w:hAnsiTheme="majorHAnsi" w:cstheme="majorHAnsi"/>
          <w:color w:val="auto"/>
          <w:sz w:val="24"/>
          <w:szCs w:val="24"/>
        </w:rPr>
        <w:t xml:space="preserve"> personal data? If it is, do you have the </w:t>
      </w:r>
      <w:r w:rsidR="00301BD5">
        <w:rPr>
          <w:rFonts w:asciiTheme="majorHAnsi" w:hAnsiTheme="majorHAnsi" w:cstheme="majorHAnsi"/>
          <w:color w:val="auto"/>
          <w:sz w:val="24"/>
          <w:szCs w:val="24"/>
        </w:rPr>
        <w:t>individual</w:t>
      </w:r>
      <w:r w:rsidRPr="002B3492">
        <w:rPr>
          <w:rFonts w:asciiTheme="majorHAnsi" w:hAnsiTheme="majorHAnsi" w:cstheme="majorHAnsi"/>
          <w:color w:val="auto"/>
          <w:sz w:val="24"/>
          <w:szCs w:val="24"/>
        </w:rPr>
        <w:t>'s consent?</w:t>
      </w:r>
    </w:p>
    <w:p w14:paraId="69BE4518" w14:textId="68720B3A" w:rsidR="002B3492" w:rsidRDefault="00301BD5">
      <w:pPr>
        <w:pStyle w:val="ListParagraph"/>
        <w:numPr>
          <w:ilvl w:val="0"/>
          <w:numId w:val="3"/>
        </w:numPr>
        <w:shd w:val="clear" w:color="auto" w:fill="FFFFFF"/>
        <w:rPr>
          <w:rFonts w:asciiTheme="majorHAnsi" w:hAnsiTheme="majorHAnsi" w:cstheme="majorHAnsi"/>
          <w:color w:val="auto"/>
          <w:sz w:val="24"/>
          <w:szCs w:val="24"/>
        </w:rPr>
      </w:pPr>
      <w:r>
        <w:rPr>
          <w:rFonts w:asciiTheme="majorHAnsi" w:hAnsiTheme="majorHAnsi" w:cstheme="majorHAnsi"/>
          <w:color w:val="auto"/>
          <w:sz w:val="24"/>
          <w:szCs w:val="24"/>
        </w:rPr>
        <w:t xml:space="preserve">For small </w:t>
      </w:r>
      <w:r w:rsidR="002B3492" w:rsidRPr="002B3492">
        <w:rPr>
          <w:rFonts w:asciiTheme="majorHAnsi" w:hAnsiTheme="majorHAnsi" w:cstheme="majorHAnsi"/>
          <w:color w:val="auto"/>
          <w:sz w:val="24"/>
          <w:szCs w:val="24"/>
        </w:rPr>
        <w:t xml:space="preserve">groups and individuals, has an image </w:t>
      </w:r>
      <w:r w:rsidR="000541BC">
        <w:rPr>
          <w:rFonts w:asciiTheme="majorHAnsi" w:hAnsiTheme="majorHAnsi" w:cstheme="majorHAnsi"/>
          <w:color w:val="auto"/>
          <w:sz w:val="24"/>
          <w:szCs w:val="24"/>
        </w:rPr>
        <w:t xml:space="preserve">consent </w:t>
      </w:r>
      <w:r w:rsidR="002B3492" w:rsidRPr="002B3492">
        <w:rPr>
          <w:rFonts w:asciiTheme="majorHAnsi" w:hAnsiTheme="majorHAnsi" w:cstheme="majorHAnsi"/>
          <w:color w:val="auto"/>
          <w:sz w:val="24"/>
          <w:szCs w:val="24"/>
        </w:rPr>
        <w:t>form been used?</w:t>
      </w:r>
    </w:p>
    <w:p w14:paraId="40DC1E71" w14:textId="7A258D81" w:rsidR="002B3492" w:rsidRDefault="002B3492">
      <w:pPr>
        <w:pStyle w:val="ListParagraph"/>
        <w:numPr>
          <w:ilvl w:val="0"/>
          <w:numId w:val="3"/>
        </w:numPr>
        <w:shd w:val="clear" w:color="auto" w:fill="FFFFFF"/>
        <w:rPr>
          <w:rFonts w:asciiTheme="majorHAnsi" w:hAnsiTheme="majorHAnsi" w:cstheme="majorHAnsi"/>
          <w:color w:val="auto"/>
          <w:sz w:val="24"/>
          <w:szCs w:val="24"/>
        </w:rPr>
      </w:pPr>
      <w:r>
        <w:rPr>
          <w:rFonts w:asciiTheme="majorHAnsi" w:hAnsiTheme="majorHAnsi" w:cstheme="majorHAnsi"/>
          <w:color w:val="auto"/>
          <w:sz w:val="24"/>
          <w:szCs w:val="24"/>
        </w:rPr>
        <w:t>When using images of children</w:t>
      </w:r>
      <w:r w:rsidR="000541BC">
        <w:rPr>
          <w:rFonts w:asciiTheme="majorHAnsi" w:hAnsiTheme="majorHAnsi" w:cstheme="majorHAnsi"/>
          <w:color w:val="auto"/>
          <w:sz w:val="24"/>
          <w:szCs w:val="24"/>
        </w:rPr>
        <w:t>,</w:t>
      </w:r>
      <w:r w:rsidR="00301BD5">
        <w:rPr>
          <w:rFonts w:asciiTheme="majorHAnsi" w:hAnsiTheme="majorHAnsi" w:cstheme="majorHAnsi"/>
          <w:color w:val="auto"/>
          <w:sz w:val="24"/>
          <w:szCs w:val="24"/>
        </w:rPr>
        <w:t xml:space="preserve"> or </w:t>
      </w:r>
      <w:r>
        <w:rPr>
          <w:rFonts w:asciiTheme="majorHAnsi" w:hAnsiTheme="majorHAnsi" w:cstheme="majorHAnsi"/>
          <w:color w:val="auto"/>
          <w:sz w:val="24"/>
          <w:szCs w:val="24"/>
        </w:rPr>
        <w:t xml:space="preserve">people who may not be competent, do you have valid consent? </w:t>
      </w:r>
    </w:p>
    <w:p w14:paraId="244426D5" w14:textId="6F57A496" w:rsidR="00301BD5" w:rsidRPr="002B3492" w:rsidRDefault="00301BD5">
      <w:pPr>
        <w:pStyle w:val="ListParagraph"/>
        <w:numPr>
          <w:ilvl w:val="0"/>
          <w:numId w:val="3"/>
        </w:numPr>
        <w:shd w:val="clear" w:color="auto" w:fill="FFFFFF"/>
        <w:rPr>
          <w:rFonts w:asciiTheme="majorHAnsi" w:hAnsiTheme="majorHAnsi" w:cstheme="majorHAnsi"/>
          <w:color w:val="auto"/>
          <w:sz w:val="24"/>
          <w:szCs w:val="24"/>
        </w:rPr>
      </w:pPr>
      <w:r>
        <w:rPr>
          <w:rFonts w:asciiTheme="majorHAnsi" w:hAnsiTheme="majorHAnsi" w:cstheme="majorHAnsi"/>
          <w:color w:val="auto"/>
          <w:sz w:val="24"/>
          <w:szCs w:val="24"/>
        </w:rPr>
        <w:t xml:space="preserve">When using images of children or other vulnerable people, are you confident your use of the image will not place them at risk?  Particularly, if it is to be used publicly, such as </w:t>
      </w:r>
      <w:r w:rsidR="000541BC">
        <w:rPr>
          <w:rFonts w:asciiTheme="majorHAnsi" w:hAnsiTheme="majorHAnsi" w:cstheme="majorHAnsi"/>
          <w:color w:val="auto"/>
          <w:sz w:val="24"/>
          <w:szCs w:val="24"/>
        </w:rPr>
        <w:t xml:space="preserve">in the Media or </w:t>
      </w:r>
      <w:r>
        <w:rPr>
          <w:rFonts w:asciiTheme="majorHAnsi" w:hAnsiTheme="majorHAnsi" w:cstheme="majorHAnsi"/>
          <w:color w:val="auto"/>
          <w:sz w:val="24"/>
          <w:szCs w:val="24"/>
        </w:rPr>
        <w:t xml:space="preserve">on the web. </w:t>
      </w:r>
    </w:p>
    <w:p w14:paraId="436D9FCE" w14:textId="77777777" w:rsidR="002B3492" w:rsidRPr="002B3492" w:rsidRDefault="002B3492">
      <w:pPr>
        <w:pStyle w:val="ListParagraph"/>
        <w:numPr>
          <w:ilvl w:val="0"/>
          <w:numId w:val="3"/>
        </w:numPr>
        <w:shd w:val="clear" w:color="auto" w:fill="FFFFFF"/>
        <w:rPr>
          <w:rFonts w:asciiTheme="majorHAnsi" w:hAnsiTheme="majorHAnsi" w:cstheme="majorHAnsi"/>
          <w:color w:val="auto"/>
          <w:sz w:val="24"/>
          <w:szCs w:val="24"/>
        </w:rPr>
      </w:pPr>
      <w:r w:rsidRPr="002B3492">
        <w:rPr>
          <w:rFonts w:asciiTheme="majorHAnsi" w:hAnsiTheme="majorHAnsi" w:cstheme="majorHAnsi"/>
          <w:color w:val="auto"/>
          <w:sz w:val="24"/>
          <w:szCs w:val="24"/>
        </w:rPr>
        <w:t>When photographing large groups, have the individuals been given a chance to opt out of the photograph?</w:t>
      </w:r>
    </w:p>
    <w:p w14:paraId="5F9885DD" w14:textId="00FD6E32" w:rsidR="002B3492" w:rsidRPr="002B3492" w:rsidRDefault="002B3492">
      <w:pPr>
        <w:pStyle w:val="ListParagraph"/>
        <w:numPr>
          <w:ilvl w:val="0"/>
          <w:numId w:val="3"/>
        </w:numPr>
        <w:shd w:val="clear" w:color="auto" w:fill="FFFFFF"/>
        <w:rPr>
          <w:rFonts w:asciiTheme="majorHAnsi" w:hAnsiTheme="majorHAnsi" w:cstheme="majorHAnsi"/>
          <w:color w:val="auto"/>
          <w:sz w:val="24"/>
          <w:szCs w:val="24"/>
        </w:rPr>
      </w:pPr>
      <w:r w:rsidRPr="002B3492">
        <w:rPr>
          <w:rFonts w:asciiTheme="majorHAnsi" w:hAnsiTheme="majorHAnsi" w:cstheme="majorHAnsi"/>
          <w:color w:val="auto"/>
          <w:sz w:val="24"/>
          <w:szCs w:val="24"/>
        </w:rPr>
        <w:t xml:space="preserve">Has the </w:t>
      </w:r>
      <w:r w:rsidR="000541BC">
        <w:rPr>
          <w:rFonts w:asciiTheme="majorHAnsi" w:hAnsiTheme="majorHAnsi" w:cstheme="majorHAnsi"/>
          <w:color w:val="auto"/>
          <w:sz w:val="24"/>
          <w:szCs w:val="24"/>
        </w:rPr>
        <w:t xml:space="preserve">person/people in the image </w:t>
      </w:r>
      <w:r w:rsidRPr="002B3492">
        <w:rPr>
          <w:rFonts w:asciiTheme="majorHAnsi" w:hAnsiTheme="majorHAnsi" w:cstheme="majorHAnsi"/>
          <w:color w:val="auto"/>
          <w:sz w:val="24"/>
          <w:szCs w:val="24"/>
        </w:rPr>
        <w:t>been told how the image will be used?</w:t>
      </w:r>
    </w:p>
    <w:p w14:paraId="0F292BFE" w14:textId="3AC9A932" w:rsidR="002B3492" w:rsidRDefault="002B3492">
      <w:pPr>
        <w:pStyle w:val="ListParagraph"/>
        <w:numPr>
          <w:ilvl w:val="0"/>
          <w:numId w:val="3"/>
        </w:numPr>
        <w:shd w:val="clear" w:color="auto" w:fill="FFFFFF"/>
        <w:rPr>
          <w:rFonts w:asciiTheme="majorHAnsi" w:hAnsiTheme="majorHAnsi" w:cstheme="majorHAnsi"/>
          <w:color w:val="auto"/>
          <w:sz w:val="24"/>
          <w:szCs w:val="24"/>
        </w:rPr>
      </w:pPr>
      <w:r w:rsidRPr="002B3492">
        <w:rPr>
          <w:rFonts w:asciiTheme="majorHAnsi" w:hAnsiTheme="majorHAnsi" w:cstheme="majorHAnsi"/>
          <w:color w:val="auto"/>
          <w:sz w:val="24"/>
          <w:szCs w:val="24"/>
        </w:rPr>
        <w:t xml:space="preserve">Are you using the image according to how the </w:t>
      </w:r>
      <w:r w:rsidR="000541BC">
        <w:rPr>
          <w:rFonts w:asciiTheme="majorHAnsi" w:hAnsiTheme="majorHAnsi" w:cstheme="majorHAnsi"/>
          <w:color w:val="auto"/>
          <w:sz w:val="24"/>
          <w:szCs w:val="24"/>
        </w:rPr>
        <w:t xml:space="preserve">person/people </w:t>
      </w:r>
      <w:r w:rsidRPr="002B3492">
        <w:rPr>
          <w:rFonts w:asciiTheme="majorHAnsi" w:hAnsiTheme="majorHAnsi" w:cstheme="majorHAnsi"/>
          <w:color w:val="auto"/>
          <w:sz w:val="24"/>
          <w:szCs w:val="24"/>
        </w:rPr>
        <w:t>w</w:t>
      </w:r>
      <w:r w:rsidR="000541BC">
        <w:rPr>
          <w:rFonts w:asciiTheme="majorHAnsi" w:hAnsiTheme="majorHAnsi" w:cstheme="majorHAnsi"/>
          <w:color w:val="auto"/>
          <w:sz w:val="24"/>
          <w:szCs w:val="24"/>
        </w:rPr>
        <w:t>ere</w:t>
      </w:r>
      <w:r w:rsidRPr="002B3492">
        <w:rPr>
          <w:rFonts w:asciiTheme="majorHAnsi" w:hAnsiTheme="majorHAnsi" w:cstheme="majorHAnsi"/>
          <w:color w:val="auto"/>
          <w:sz w:val="24"/>
          <w:szCs w:val="24"/>
        </w:rPr>
        <w:t xml:space="preserve"> told it would be used?</w:t>
      </w:r>
    </w:p>
    <w:p w14:paraId="125020B6" w14:textId="77777777" w:rsidR="001D119C" w:rsidRPr="001D40AD" w:rsidRDefault="001D119C" w:rsidP="001D119C">
      <w:pPr>
        <w:shd w:val="clear" w:color="auto" w:fill="FFFFFF"/>
        <w:spacing w:line="276" w:lineRule="auto"/>
        <w:rPr>
          <w:rFonts w:ascii="Century Gothic" w:eastAsia="Times New Roman" w:hAnsi="Century Gothic"/>
          <w:b/>
          <w:bCs/>
          <w:color w:val="1F4E79" w:themeColor="accent5" w:themeShade="80"/>
          <w:spacing w:val="0"/>
          <w:kern w:val="0"/>
          <w:sz w:val="28"/>
          <w:szCs w:val="28"/>
          <w:lang w:eastAsia="en-GB"/>
        </w:rPr>
      </w:pPr>
      <w:r w:rsidRPr="001D40AD">
        <w:rPr>
          <w:rFonts w:ascii="Century Gothic" w:eastAsia="Times New Roman" w:hAnsi="Century Gothic"/>
          <w:b/>
          <w:bCs/>
          <w:color w:val="1F4E79" w:themeColor="accent5" w:themeShade="80"/>
          <w:spacing w:val="0"/>
          <w:kern w:val="0"/>
          <w:sz w:val="28"/>
          <w:szCs w:val="28"/>
          <w:lang w:eastAsia="en-GB"/>
        </w:rPr>
        <w:t>Recording Devices</w:t>
      </w:r>
    </w:p>
    <w:p w14:paraId="48059B5F" w14:textId="77777777" w:rsidR="001D119C" w:rsidRDefault="001D119C" w:rsidP="001D119C">
      <w:pPr>
        <w:spacing w:line="276" w:lineRule="auto"/>
      </w:pPr>
    </w:p>
    <w:p w14:paraId="50B5078E" w14:textId="54E09D76" w:rsidR="001D119C" w:rsidRDefault="001D119C" w:rsidP="001D119C">
      <w:pPr>
        <w:spacing w:line="276" w:lineRule="auto"/>
      </w:pPr>
      <w:r w:rsidRPr="001D40AD">
        <w:lastRenderedPageBreak/>
        <w:t>Smart glasses, wearable devices, mobile phones, or any other device that can take photos, record video, record sound, or create AI transcripts m</w:t>
      </w:r>
      <w:r>
        <w:t>ay only be used if:</w:t>
      </w:r>
    </w:p>
    <w:p w14:paraId="4BEFA1DC" w14:textId="77777777" w:rsidR="001D119C" w:rsidRDefault="001D119C" w:rsidP="001D119C">
      <w:pPr>
        <w:spacing w:line="276" w:lineRule="auto"/>
      </w:pPr>
    </w:p>
    <w:p w14:paraId="43215581" w14:textId="77777777" w:rsidR="001D119C" w:rsidRPr="001D40AD" w:rsidRDefault="001D119C">
      <w:pPr>
        <w:pStyle w:val="ListParagraph"/>
        <w:numPr>
          <w:ilvl w:val="0"/>
          <w:numId w:val="10"/>
        </w:numPr>
        <w:rPr>
          <w:rFonts w:asciiTheme="majorHAnsi" w:hAnsiTheme="majorHAnsi" w:cstheme="majorHAnsi"/>
          <w:sz w:val="24"/>
          <w:szCs w:val="24"/>
        </w:rPr>
      </w:pPr>
      <w:r w:rsidRPr="001D40AD">
        <w:rPr>
          <w:rFonts w:asciiTheme="majorHAnsi" w:hAnsiTheme="majorHAnsi" w:cstheme="majorHAnsi"/>
          <w:sz w:val="24"/>
          <w:szCs w:val="24"/>
        </w:rPr>
        <w:t>Those present have given their informed consent and</w:t>
      </w:r>
      <w:r>
        <w:rPr>
          <w:rFonts w:asciiTheme="majorHAnsi" w:hAnsiTheme="majorHAnsi" w:cstheme="majorHAnsi"/>
          <w:sz w:val="24"/>
          <w:szCs w:val="24"/>
        </w:rPr>
        <w:t>;</w:t>
      </w:r>
    </w:p>
    <w:p w14:paraId="70DA14DF" w14:textId="77777777" w:rsidR="001D119C" w:rsidRPr="001D40AD" w:rsidRDefault="001D119C">
      <w:pPr>
        <w:pStyle w:val="ListParagraph"/>
        <w:numPr>
          <w:ilvl w:val="0"/>
          <w:numId w:val="10"/>
        </w:numPr>
        <w:rPr>
          <w:rFonts w:asciiTheme="majorHAnsi" w:hAnsiTheme="majorHAnsi" w:cstheme="majorHAnsi"/>
          <w:sz w:val="24"/>
          <w:szCs w:val="24"/>
        </w:rPr>
      </w:pPr>
      <w:r w:rsidRPr="001D40AD">
        <w:rPr>
          <w:rFonts w:asciiTheme="majorHAnsi" w:hAnsiTheme="majorHAnsi" w:cstheme="majorHAnsi"/>
          <w:sz w:val="24"/>
          <w:szCs w:val="24"/>
        </w:rPr>
        <w:t xml:space="preserve">The purpose, storage and retention of recordings meet fully the charity’s data protection requirements. </w:t>
      </w:r>
    </w:p>
    <w:p w14:paraId="795F9523" w14:textId="77777777" w:rsidR="001D119C" w:rsidRDefault="001D119C" w:rsidP="001D119C">
      <w:pPr>
        <w:spacing w:line="276" w:lineRule="auto"/>
      </w:pPr>
      <w:r w:rsidRPr="001D40AD">
        <w:t>Such devices must not be used</w:t>
      </w:r>
      <w:r>
        <w:t>:</w:t>
      </w:r>
    </w:p>
    <w:p w14:paraId="62E94FBB" w14:textId="77777777" w:rsidR="001D119C" w:rsidRDefault="001D119C" w:rsidP="001D119C">
      <w:pPr>
        <w:spacing w:line="276" w:lineRule="auto"/>
      </w:pPr>
    </w:p>
    <w:p w14:paraId="2BA4A80E" w14:textId="77777777" w:rsidR="001D119C" w:rsidRPr="001D40AD" w:rsidRDefault="001D119C">
      <w:pPr>
        <w:pStyle w:val="ListParagraph"/>
        <w:numPr>
          <w:ilvl w:val="0"/>
          <w:numId w:val="9"/>
        </w:numPr>
        <w:rPr>
          <w:rFonts w:asciiTheme="majorHAnsi" w:hAnsiTheme="majorHAnsi" w:cstheme="majorHAnsi"/>
          <w:sz w:val="24"/>
          <w:szCs w:val="24"/>
        </w:rPr>
      </w:pPr>
      <w:r w:rsidRPr="001D40AD">
        <w:rPr>
          <w:rFonts w:asciiTheme="majorHAnsi" w:hAnsiTheme="majorHAnsi" w:cstheme="majorHAnsi"/>
          <w:sz w:val="24"/>
          <w:szCs w:val="24"/>
        </w:rPr>
        <w:t>During safeguarding, casework, counselling, health, financial, HR or other confidential activities except where expressly authorised.</w:t>
      </w:r>
    </w:p>
    <w:p w14:paraId="66CFE2DF" w14:textId="77777777" w:rsidR="001D119C" w:rsidRPr="001D40AD" w:rsidRDefault="001D119C">
      <w:pPr>
        <w:pStyle w:val="ListParagraph"/>
        <w:numPr>
          <w:ilvl w:val="0"/>
          <w:numId w:val="9"/>
        </w:numPr>
        <w:shd w:val="clear" w:color="auto" w:fill="FFFFFF"/>
        <w:rPr>
          <w:rFonts w:asciiTheme="majorHAnsi" w:eastAsia="Times New Roman" w:hAnsiTheme="majorHAnsi" w:cstheme="majorHAnsi"/>
          <w:color w:val="auto"/>
          <w:spacing w:val="0"/>
          <w:kern w:val="0"/>
          <w:sz w:val="24"/>
          <w:szCs w:val="24"/>
          <w:lang w:eastAsia="en-GB"/>
        </w:rPr>
      </w:pPr>
      <w:r w:rsidRPr="001D40AD">
        <w:rPr>
          <w:rFonts w:asciiTheme="majorHAnsi" w:hAnsiTheme="majorHAnsi" w:cstheme="majorHAnsi"/>
          <w:sz w:val="24"/>
          <w:szCs w:val="24"/>
        </w:rPr>
        <w:t xml:space="preserve">To record children or vulnerable adults. </w:t>
      </w:r>
    </w:p>
    <w:p w14:paraId="73B50AA3" w14:textId="12232FB9" w:rsidR="001D119C" w:rsidRDefault="001D119C" w:rsidP="001D119C">
      <w:pPr>
        <w:shd w:val="clear" w:color="auto" w:fill="FFFFFF"/>
        <w:rPr>
          <w:rFonts w:asciiTheme="majorHAnsi" w:hAnsiTheme="majorHAnsi"/>
          <w:color w:val="auto"/>
          <w:szCs w:val="24"/>
        </w:rPr>
      </w:pPr>
      <w:r>
        <w:rPr>
          <w:rFonts w:asciiTheme="majorHAnsi" w:hAnsiTheme="majorHAnsi"/>
          <w:color w:val="auto"/>
          <w:szCs w:val="24"/>
        </w:rPr>
        <w:t>Information Commissioner’s Office (ICO):</w:t>
      </w:r>
    </w:p>
    <w:p w14:paraId="1A1A27A1" w14:textId="77777777" w:rsidR="001D119C" w:rsidRPr="001D119C" w:rsidRDefault="001D119C" w:rsidP="001D119C">
      <w:pPr>
        <w:shd w:val="clear" w:color="auto" w:fill="FFFFFF"/>
        <w:rPr>
          <w:rFonts w:asciiTheme="majorHAnsi" w:hAnsiTheme="majorHAnsi"/>
          <w:color w:val="auto"/>
          <w:szCs w:val="24"/>
        </w:rPr>
      </w:pPr>
    </w:p>
    <w:p w14:paraId="3CE6BDFE" w14:textId="1A266DBF" w:rsidR="001D119C" w:rsidRPr="001D119C" w:rsidRDefault="001D119C">
      <w:pPr>
        <w:pStyle w:val="ListParagraph"/>
        <w:numPr>
          <w:ilvl w:val="0"/>
          <w:numId w:val="3"/>
        </w:numPr>
        <w:spacing w:line="300" w:lineRule="atLeast"/>
        <w:rPr>
          <w:rFonts w:ascii="Segoe UI" w:hAnsi="Segoe UI" w:cs="Segoe UI"/>
          <w:sz w:val="21"/>
          <w:szCs w:val="21"/>
        </w:rPr>
      </w:pPr>
      <w:hyperlink r:id="rId18" w:tgtFrame="_blank" w:history="1">
        <w:r w:rsidRPr="001D119C">
          <w:rPr>
            <w:rStyle w:val="Hyperlink"/>
            <w:rFonts w:ascii="Segoe UI" w:hAnsi="Segoe UI" w:cs="Segoe UI"/>
            <w:sz w:val="21"/>
            <w:szCs w:val="21"/>
          </w:rPr>
          <w:t>Video</w:t>
        </w:r>
        <w:r w:rsidRPr="001D119C">
          <w:rPr>
            <w:rStyle w:val="Hyperlink"/>
            <w:rFonts w:ascii="Segoe UI" w:hAnsi="Segoe UI" w:cs="Segoe UI"/>
            <w:sz w:val="21"/>
            <w:szCs w:val="21"/>
          </w:rPr>
          <w:t xml:space="preserve"> Surveillance Guidance</w:t>
        </w:r>
      </w:hyperlink>
      <w:r>
        <w:rPr>
          <w:rFonts w:ascii="Segoe UI" w:hAnsi="Segoe UI" w:cs="Segoe UI"/>
          <w:sz w:val="21"/>
          <w:szCs w:val="21"/>
        </w:rPr>
        <w:t>.</w:t>
      </w:r>
      <w:r w:rsidRPr="001D119C">
        <w:rPr>
          <w:rFonts w:ascii="Segoe UI" w:hAnsi="Segoe UI" w:cs="Segoe UI"/>
          <w:sz w:val="21"/>
          <w:szCs w:val="21"/>
        </w:rPr>
        <w:t xml:space="preserve"> </w:t>
      </w:r>
    </w:p>
    <w:p w14:paraId="7B137E21" w14:textId="4F365563" w:rsidR="001D119C" w:rsidRPr="001D119C" w:rsidRDefault="001D119C">
      <w:pPr>
        <w:pStyle w:val="ListParagraph"/>
        <w:numPr>
          <w:ilvl w:val="0"/>
          <w:numId w:val="3"/>
        </w:numPr>
        <w:spacing w:line="300" w:lineRule="atLeast"/>
        <w:rPr>
          <w:rFonts w:ascii="Segoe UI" w:hAnsi="Segoe UI" w:cs="Segoe UI"/>
          <w:sz w:val="21"/>
          <w:szCs w:val="21"/>
        </w:rPr>
      </w:pPr>
      <w:hyperlink r:id="rId19" w:tgtFrame="_blank" w:history="1">
        <w:r w:rsidRPr="001D119C">
          <w:rPr>
            <w:rStyle w:val="Hyperlink"/>
            <w:rFonts w:ascii="Segoe UI" w:hAnsi="Segoe UI" w:cs="Segoe UI"/>
            <w:sz w:val="21"/>
            <w:szCs w:val="21"/>
          </w:rPr>
          <w:t>Data Protection Principles for Surveillance Systems</w:t>
        </w:r>
      </w:hyperlink>
      <w:r>
        <w:rPr>
          <w:rFonts w:ascii="Segoe UI" w:hAnsi="Segoe UI" w:cs="Segoe UI"/>
          <w:sz w:val="21"/>
          <w:szCs w:val="21"/>
        </w:rPr>
        <w:t>.</w:t>
      </w:r>
      <w:r w:rsidRPr="001D119C">
        <w:rPr>
          <w:rFonts w:ascii="Segoe UI" w:hAnsi="Segoe UI" w:cs="Segoe UI"/>
          <w:sz w:val="21"/>
          <w:szCs w:val="21"/>
        </w:rPr>
        <w:t xml:space="preserve"> </w:t>
      </w:r>
    </w:p>
    <w:p w14:paraId="2CEAE85C" w14:textId="77777777" w:rsidR="001D119C" w:rsidRPr="001D119C" w:rsidRDefault="001D119C" w:rsidP="001D119C">
      <w:pPr>
        <w:shd w:val="clear" w:color="auto" w:fill="FFFFFF"/>
        <w:rPr>
          <w:rFonts w:asciiTheme="majorHAnsi" w:hAnsiTheme="majorHAnsi"/>
          <w:color w:val="auto"/>
          <w:szCs w:val="24"/>
        </w:rPr>
      </w:pPr>
    </w:p>
    <w:p w14:paraId="2D689241" w14:textId="77777777" w:rsidR="00C6475D" w:rsidRPr="00C6475D" w:rsidRDefault="00C6475D" w:rsidP="00C6475D">
      <w:pPr>
        <w:shd w:val="clear" w:color="auto" w:fill="FFFFFF"/>
        <w:spacing w:line="276" w:lineRule="auto"/>
        <w:rPr>
          <w:rStyle w:val="Hyperlink"/>
          <w:rFonts w:ascii="Century Gothic" w:hAnsi="Century Gothic"/>
          <w:b/>
          <w:bCs/>
          <w:sz w:val="32"/>
          <w:szCs w:val="32"/>
          <w:u w:val="none"/>
        </w:rPr>
      </w:pPr>
      <w:r w:rsidRPr="00C6475D">
        <w:rPr>
          <w:rStyle w:val="Hyperlink"/>
          <w:rFonts w:ascii="Century Gothic" w:hAnsi="Century Gothic"/>
          <w:b/>
          <w:bCs/>
          <w:sz w:val="32"/>
          <w:szCs w:val="32"/>
          <w:u w:val="none"/>
        </w:rPr>
        <w:t>Recording Devices</w:t>
      </w:r>
    </w:p>
    <w:p w14:paraId="1FBFA62D" w14:textId="77777777" w:rsidR="00C6475D" w:rsidRDefault="00C6475D" w:rsidP="00C6475D">
      <w:pPr>
        <w:spacing w:line="276" w:lineRule="auto"/>
      </w:pPr>
    </w:p>
    <w:p w14:paraId="1656C8AB" w14:textId="77777777" w:rsidR="00C6475D" w:rsidRDefault="00C6475D" w:rsidP="00C6475D">
      <w:pPr>
        <w:spacing w:line="276" w:lineRule="auto"/>
      </w:pPr>
      <w:r w:rsidRPr="001D40AD">
        <w:t>Smart glasses, wearable devices, mobile phones, or any other device that can take photos, record video, record sound, or create AI transcripts m</w:t>
      </w:r>
      <w:r>
        <w:t>ay only be used if:</w:t>
      </w:r>
    </w:p>
    <w:p w14:paraId="1A5D0411" w14:textId="77777777" w:rsidR="00C6475D" w:rsidRDefault="00C6475D" w:rsidP="00C6475D">
      <w:pPr>
        <w:spacing w:line="276" w:lineRule="auto"/>
      </w:pPr>
    </w:p>
    <w:p w14:paraId="7D71BFA3" w14:textId="77777777" w:rsidR="00C6475D" w:rsidRPr="001D40AD" w:rsidRDefault="00C6475D">
      <w:pPr>
        <w:pStyle w:val="ListParagraph"/>
        <w:numPr>
          <w:ilvl w:val="0"/>
          <w:numId w:val="10"/>
        </w:numPr>
        <w:rPr>
          <w:rFonts w:asciiTheme="majorHAnsi" w:hAnsiTheme="majorHAnsi" w:cstheme="majorHAnsi"/>
          <w:sz w:val="24"/>
          <w:szCs w:val="24"/>
        </w:rPr>
      </w:pPr>
      <w:r w:rsidRPr="001D40AD">
        <w:rPr>
          <w:rFonts w:asciiTheme="majorHAnsi" w:hAnsiTheme="majorHAnsi" w:cstheme="majorHAnsi"/>
          <w:sz w:val="24"/>
          <w:szCs w:val="24"/>
        </w:rPr>
        <w:t>Those present have given their informed consent and</w:t>
      </w:r>
      <w:r>
        <w:rPr>
          <w:rFonts w:asciiTheme="majorHAnsi" w:hAnsiTheme="majorHAnsi" w:cstheme="majorHAnsi"/>
          <w:sz w:val="24"/>
          <w:szCs w:val="24"/>
        </w:rPr>
        <w:t>;</w:t>
      </w:r>
    </w:p>
    <w:p w14:paraId="0FD1CAA7" w14:textId="77777777" w:rsidR="00C6475D" w:rsidRPr="001D40AD" w:rsidRDefault="00C6475D">
      <w:pPr>
        <w:pStyle w:val="ListParagraph"/>
        <w:numPr>
          <w:ilvl w:val="0"/>
          <w:numId w:val="10"/>
        </w:numPr>
        <w:rPr>
          <w:rFonts w:asciiTheme="majorHAnsi" w:hAnsiTheme="majorHAnsi" w:cstheme="majorHAnsi"/>
          <w:sz w:val="24"/>
          <w:szCs w:val="24"/>
        </w:rPr>
      </w:pPr>
      <w:r w:rsidRPr="001D40AD">
        <w:rPr>
          <w:rFonts w:asciiTheme="majorHAnsi" w:hAnsiTheme="majorHAnsi" w:cstheme="majorHAnsi"/>
          <w:sz w:val="24"/>
          <w:szCs w:val="24"/>
        </w:rPr>
        <w:t xml:space="preserve">The purpose, storage and retention of recordings meet fully the charity’s data protection requirements. </w:t>
      </w:r>
    </w:p>
    <w:p w14:paraId="7E5814A6" w14:textId="77777777" w:rsidR="00C6475D" w:rsidRDefault="00C6475D" w:rsidP="00C6475D">
      <w:pPr>
        <w:spacing w:line="276" w:lineRule="auto"/>
      </w:pPr>
      <w:r w:rsidRPr="001D40AD">
        <w:t>Such devices must not be used</w:t>
      </w:r>
      <w:r>
        <w:t>:</w:t>
      </w:r>
    </w:p>
    <w:p w14:paraId="141D160D" w14:textId="77777777" w:rsidR="00C6475D" w:rsidRDefault="00C6475D" w:rsidP="00C6475D">
      <w:pPr>
        <w:spacing w:line="276" w:lineRule="auto"/>
      </w:pPr>
    </w:p>
    <w:p w14:paraId="3AE39A02" w14:textId="77777777" w:rsidR="00C6475D" w:rsidRPr="001D40AD" w:rsidRDefault="00C6475D">
      <w:pPr>
        <w:pStyle w:val="ListParagraph"/>
        <w:numPr>
          <w:ilvl w:val="0"/>
          <w:numId w:val="9"/>
        </w:numPr>
        <w:rPr>
          <w:rFonts w:asciiTheme="majorHAnsi" w:hAnsiTheme="majorHAnsi" w:cstheme="majorHAnsi"/>
          <w:sz w:val="24"/>
          <w:szCs w:val="24"/>
        </w:rPr>
      </w:pPr>
      <w:r w:rsidRPr="001D40AD">
        <w:rPr>
          <w:rFonts w:asciiTheme="majorHAnsi" w:hAnsiTheme="majorHAnsi" w:cstheme="majorHAnsi"/>
          <w:sz w:val="24"/>
          <w:szCs w:val="24"/>
        </w:rPr>
        <w:t>During safeguarding, casework, counselling, health, financial, HR or other confidential activities except where expressly authorised.</w:t>
      </w:r>
    </w:p>
    <w:p w14:paraId="48981BCA" w14:textId="77777777" w:rsidR="00C6475D" w:rsidRPr="001D40AD" w:rsidRDefault="00C6475D">
      <w:pPr>
        <w:pStyle w:val="ListParagraph"/>
        <w:numPr>
          <w:ilvl w:val="0"/>
          <w:numId w:val="9"/>
        </w:numPr>
        <w:shd w:val="clear" w:color="auto" w:fill="FFFFFF"/>
        <w:rPr>
          <w:rFonts w:asciiTheme="majorHAnsi" w:eastAsia="Times New Roman" w:hAnsiTheme="majorHAnsi" w:cstheme="majorHAnsi"/>
          <w:color w:val="auto"/>
          <w:spacing w:val="0"/>
          <w:kern w:val="0"/>
          <w:sz w:val="24"/>
          <w:szCs w:val="24"/>
          <w:lang w:eastAsia="en-GB"/>
        </w:rPr>
      </w:pPr>
      <w:r w:rsidRPr="001D40AD">
        <w:rPr>
          <w:rFonts w:asciiTheme="majorHAnsi" w:hAnsiTheme="majorHAnsi" w:cstheme="majorHAnsi"/>
          <w:sz w:val="24"/>
          <w:szCs w:val="24"/>
        </w:rPr>
        <w:t xml:space="preserve">To record children or vulnerable adults. </w:t>
      </w:r>
    </w:p>
    <w:p w14:paraId="1B78ACCE" w14:textId="77777777" w:rsidR="00C6475D" w:rsidRPr="00C6475D" w:rsidRDefault="00C6475D" w:rsidP="00C6475D">
      <w:pPr>
        <w:shd w:val="clear" w:color="auto" w:fill="FFFFFF"/>
        <w:rPr>
          <w:rFonts w:asciiTheme="majorHAnsi" w:hAnsiTheme="majorHAnsi"/>
          <w:color w:val="auto"/>
          <w:szCs w:val="24"/>
        </w:rPr>
      </w:pPr>
    </w:p>
    <w:p w14:paraId="642AF928" w14:textId="59880632" w:rsidR="000331E4" w:rsidRPr="002B3492" w:rsidRDefault="00CE217B" w:rsidP="001A1DF4">
      <w:pPr>
        <w:shd w:val="clear" w:color="auto" w:fill="FFFFFF"/>
        <w:spacing w:line="276" w:lineRule="auto"/>
        <w:rPr>
          <w:rFonts w:asciiTheme="majorHAnsi" w:hAnsiTheme="majorHAnsi" w:cstheme="minorBidi"/>
          <w:color w:val="333333"/>
          <w:sz w:val="22"/>
          <w:szCs w:val="24"/>
        </w:rPr>
      </w:pPr>
      <w:hyperlink r:id="rId20" w:history="1">
        <w:r w:rsidRPr="002B3492">
          <w:rPr>
            <w:rStyle w:val="Hyperlink"/>
            <w:rFonts w:ascii="Century Gothic" w:hAnsi="Century Gothic"/>
            <w:b/>
            <w:sz w:val="32"/>
            <w:szCs w:val="32"/>
          </w:rPr>
          <w:t>Data B</w:t>
        </w:r>
        <w:r w:rsidR="000331E4" w:rsidRPr="002B3492">
          <w:rPr>
            <w:rStyle w:val="Hyperlink"/>
            <w:rFonts w:ascii="Century Gothic" w:hAnsi="Century Gothic"/>
            <w:b/>
            <w:sz w:val="32"/>
            <w:szCs w:val="32"/>
          </w:rPr>
          <w:t>reach</w:t>
        </w:r>
      </w:hyperlink>
    </w:p>
    <w:p w14:paraId="069FE96B" w14:textId="77777777" w:rsidR="000541BC" w:rsidRDefault="000541BC" w:rsidP="001A1DF4">
      <w:pPr>
        <w:spacing w:beforeAutospacing="1" w:afterAutospacing="1" w:line="276" w:lineRule="auto"/>
        <w:textAlignment w:val="baseline"/>
        <w:rPr>
          <w:rFonts w:asciiTheme="majorHAnsi" w:hAnsiTheme="majorHAnsi"/>
          <w:color w:val="auto"/>
          <w:szCs w:val="24"/>
        </w:rPr>
      </w:pPr>
      <w:r>
        <w:rPr>
          <w:rFonts w:asciiTheme="majorHAnsi" w:hAnsiTheme="majorHAnsi"/>
          <w:color w:val="000000"/>
          <w:szCs w:val="24"/>
          <w:shd w:val="clear" w:color="auto" w:fill="FFFFFF"/>
        </w:rPr>
        <w:t xml:space="preserve">A </w:t>
      </w:r>
      <w:r w:rsidRPr="006B4035">
        <w:rPr>
          <w:rFonts w:asciiTheme="majorHAnsi" w:hAnsiTheme="majorHAnsi"/>
          <w:color w:val="000000"/>
          <w:szCs w:val="24"/>
          <w:shd w:val="clear" w:color="auto" w:fill="FFFFFF"/>
        </w:rPr>
        <w:t xml:space="preserve">breach is more than </w:t>
      </w:r>
      <w:r>
        <w:rPr>
          <w:rFonts w:asciiTheme="majorHAnsi" w:hAnsiTheme="majorHAnsi"/>
          <w:color w:val="000000"/>
          <w:szCs w:val="24"/>
          <w:shd w:val="clear" w:color="auto" w:fill="FFFFFF"/>
        </w:rPr>
        <w:t xml:space="preserve">only </w:t>
      </w:r>
      <w:r w:rsidRPr="006B4035">
        <w:rPr>
          <w:rStyle w:val="Strong"/>
          <w:rFonts w:asciiTheme="majorHAnsi" w:hAnsiTheme="majorHAnsi"/>
          <w:b w:val="0"/>
          <w:bCs w:val="0"/>
          <w:color w:val="000000"/>
          <w:szCs w:val="24"/>
          <w:shd w:val="clear" w:color="auto" w:fill="FFFFFF"/>
        </w:rPr>
        <w:t>losing</w:t>
      </w:r>
      <w:r w:rsidRPr="006B4035">
        <w:rPr>
          <w:rFonts w:asciiTheme="majorHAnsi" w:hAnsiTheme="majorHAnsi"/>
          <w:b/>
          <w:bCs/>
          <w:color w:val="000000"/>
          <w:szCs w:val="24"/>
          <w:shd w:val="clear" w:color="auto" w:fill="FFFFFF"/>
        </w:rPr>
        <w:t> </w:t>
      </w:r>
      <w:r w:rsidRPr="006B4035">
        <w:rPr>
          <w:rFonts w:asciiTheme="majorHAnsi" w:hAnsiTheme="majorHAnsi"/>
          <w:color w:val="000000"/>
          <w:szCs w:val="24"/>
          <w:shd w:val="clear" w:color="auto" w:fill="FFFFFF"/>
        </w:rPr>
        <w:t>personal data.</w:t>
      </w:r>
      <w:r>
        <w:rPr>
          <w:rFonts w:asciiTheme="majorHAnsi" w:hAnsiTheme="majorHAnsi"/>
          <w:color w:val="000000"/>
          <w:szCs w:val="24"/>
          <w:shd w:val="clear" w:color="auto" w:fill="FFFFFF"/>
        </w:rPr>
        <w:t xml:space="preserve">  </w:t>
      </w:r>
      <w:r w:rsidR="000331E4" w:rsidRPr="000331E4">
        <w:rPr>
          <w:rFonts w:asciiTheme="majorHAnsi" w:hAnsiTheme="majorHAnsi"/>
          <w:color w:val="auto"/>
          <w:szCs w:val="24"/>
        </w:rPr>
        <w:t>I</w:t>
      </w:r>
      <w:r>
        <w:rPr>
          <w:rFonts w:asciiTheme="majorHAnsi" w:hAnsiTheme="majorHAnsi"/>
          <w:color w:val="auto"/>
          <w:szCs w:val="24"/>
        </w:rPr>
        <w:t xml:space="preserve">t is </w:t>
      </w:r>
      <w:r w:rsidR="000331E4" w:rsidRPr="000331E4">
        <w:rPr>
          <w:rFonts w:asciiTheme="majorHAnsi" w:hAnsiTheme="majorHAnsi"/>
          <w:color w:val="auto"/>
          <w:szCs w:val="24"/>
        </w:rPr>
        <w:t>a breach of security leading to the accidental or unlawful destruction, loss, alteration, unauthorised disclosure of, or access to, personal data</w:t>
      </w:r>
      <w:r>
        <w:rPr>
          <w:rFonts w:asciiTheme="majorHAnsi" w:hAnsiTheme="majorHAnsi"/>
          <w:color w:val="auto"/>
          <w:szCs w:val="24"/>
        </w:rPr>
        <w:t xml:space="preserve">.  </w:t>
      </w:r>
    </w:p>
    <w:p w14:paraId="4A220BA5" w14:textId="10302D37" w:rsidR="006B4035" w:rsidRDefault="000541BC" w:rsidP="001A1DF4">
      <w:pPr>
        <w:spacing w:beforeAutospacing="1" w:afterAutospacing="1" w:line="276" w:lineRule="auto"/>
        <w:textAlignment w:val="baseline"/>
        <w:rPr>
          <w:rFonts w:asciiTheme="majorHAnsi" w:hAnsiTheme="majorHAnsi"/>
          <w:color w:val="auto"/>
          <w:szCs w:val="24"/>
        </w:rPr>
      </w:pPr>
      <w:r>
        <w:rPr>
          <w:rFonts w:asciiTheme="majorHAnsi" w:hAnsiTheme="majorHAnsi"/>
          <w:color w:val="auto"/>
          <w:szCs w:val="24"/>
        </w:rPr>
        <w:lastRenderedPageBreak/>
        <w:t>W</w:t>
      </w:r>
      <w:r w:rsidR="000811A7">
        <w:rPr>
          <w:rFonts w:asciiTheme="majorHAnsi" w:hAnsiTheme="majorHAnsi"/>
          <w:color w:val="auto"/>
          <w:szCs w:val="24"/>
        </w:rPr>
        <w:t xml:space="preserve">e will investigate the circumstances </w:t>
      </w:r>
      <w:r>
        <w:rPr>
          <w:rFonts w:asciiTheme="majorHAnsi" w:hAnsiTheme="majorHAnsi"/>
          <w:color w:val="auto"/>
          <w:szCs w:val="24"/>
        </w:rPr>
        <w:t xml:space="preserve">of any loss or breach, </w:t>
      </w:r>
      <w:r w:rsidR="000811A7">
        <w:rPr>
          <w:rFonts w:asciiTheme="majorHAnsi" w:hAnsiTheme="majorHAnsi"/>
          <w:color w:val="auto"/>
          <w:szCs w:val="24"/>
        </w:rPr>
        <w:t xml:space="preserve">to identify if any action needs to be taken. </w:t>
      </w:r>
      <w:r>
        <w:rPr>
          <w:rFonts w:asciiTheme="majorHAnsi" w:hAnsiTheme="majorHAnsi"/>
          <w:color w:val="auto"/>
          <w:szCs w:val="24"/>
        </w:rPr>
        <w:t xml:space="preserve"> </w:t>
      </w:r>
      <w:r w:rsidR="006B4035">
        <w:rPr>
          <w:rFonts w:asciiTheme="majorHAnsi" w:hAnsiTheme="majorHAnsi"/>
          <w:color w:val="000000"/>
          <w:szCs w:val="24"/>
          <w:shd w:val="clear" w:color="auto" w:fill="FFFFFF"/>
        </w:rPr>
        <w:t xml:space="preserve">Action might include </w:t>
      </w:r>
      <w:r w:rsidR="000811A7">
        <w:rPr>
          <w:rFonts w:asciiTheme="majorHAnsi" w:hAnsiTheme="majorHAnsi"/>
          <w:color w:val="auto"/>
          <w:szCs w:val="24"/>
        </w:rPr>
        <w:t xml:space="preserve">changes in procedures, where there will help to prevent a re-occurrence or disciplinary or other action, in the event of negligence. </w:t>
      </w:r>
    </w:p>
    <w:p w14:paraId="1E602FA1" w14:textId="6B1E530C" w:rsidR="006B4035" w:rsidRPr="006B4035" w:rsidRDefault="006B4035" w:rsidP="001A1DF4">
      <w:pPr>
        <w:shd w:val="clear" w:color="auto" w:fill="FFFFFF"/>
        <w:spacing w:after="240" w:line="276" w:lineRule="auto"/>
        <w:rPr>
          <w:rFonts w:asciiTheme="majorHAnsi" w:eastAsia="Times New Roman" w:hAnsiTheme="majorHAnsi"/>
          <w:color w:val="000000"/>
          <w:spacing w:val="0"/>
          <w:kern w:val="0"/>
          <w:szCs w:val="24"/>
          <w:lang w:eastAsia="en-GB"/>
        </w:rPr>
      </w:pPr>
      <w:r w:rsidRPr="006B4035">
        <w:rPr>
          <w:rFonts w:asciiTheme="majorHAnsi" w:eastAsia="Times New Roman" w:hAnsiTheme="majorHAnsi"/>
          <w:color w:val="000000"/>
          <w:spacing w:val="0"/>
          <w:kern w:val="0"/>
          <w:szCs w:val="24"/>
          <w:lang w:eastAsia="en-GB"/>
        </w:rPr>
        <w:t xml:space="preserve">We will notify the ICO within 72 hours, </w:t>
      </w:r>
      <w:r w:rsidR="000541BC">
        <w:rPr>
          <w:rFonts w:asciiTheme="majorHAnsi" w:eastAsia="Times New Roman" w:hAnsiTheme="majorHAnsi"/>
          <w:color w:val="000000"/>
          <w:spacing w:val="0"/>
          <w:kern w:val="0"/>
          <w:szCs w:val="24"/>
          <w:lang w:eastAsia="en-GB"/>
        </w:rPr>
        <w:t>o</w:t>
      </w:r>
      <w:r w:rsidRPr="006B4035">
        <w:rPr>
          <w:rFonts w:asciiTheme="majorHAnsi" w:eastAsia="Times New Roman" w:hAnsiTheme="majorHAnsi"/>
          <w:color w:val="000000"/>
          <w:spacing w:val="0"/>
          <w:kern w:val="0"/>
          <w:szCs w:val="24"/>
          <w:lang w:eastAsia="en-GB"/>
        </w:rPr>
        <w:t>f a breach if it is likely to result in a risk to the rights and freedoms of individuals. If unaddressed such a breach is likely to have a significant detrimental effect on individuals. For example:</w:t>
      </w:r>
    </w:p>
    <w:p w14:paraId="6B0FFEF0" w14:textId="3FB8073E" w:rsidR="006B4035" w:rsidRPr="006B4035" w:rsidRDefault="006B4035">
      <w:pPr>
        <w:pStyle w:val="ListParagraph"/>
        <w:numPr>
          <w:ilvl w:val="0"/>
          <w:numId w:val="2"/>
        </w:numPr>
        <w:shd w:val="clear" w:color="auto" w:fill="FFFFFF"/>
        <w:spacing w:before="100" w:beforeAutospacing="1" w:after="100" w:afterAutospacing="1"/>
        <w:rPr>
          <w:rFonts w:asciiTheme="majorHAnsi" w:eastAsia="Times New Roman" w:hAnsiTheme="majorHAnsi"/>
          <w:color w:val="000000"/>
          <w:spacing w:val="0"/>
          <w:kern w:val="0"/>
          <w:sz w:val="24"/>
          <w:szCs w:val="24"/>
          <w:lang w:eastAsia="en-GB"/>
        </w:rPr>
      </w:pPr>
      <w:r>
        <w:rPr>
          <w:rFonts w:asciiTheme="majorHAnsi" w:eastAsia="Times New Roman" w:hAnsiTheme="majorHAnsi"/>
          <w:color w:val="000000"/>
          <w:spacing w:val="0"/>
          <w:kern w:val="0"/>
          <w:sz w:val="24"/>
          <w:szCs w:val="24"/>
          <w:lang w:eastAsia="en-GB"/>
        </w:rPr>
        <w:t>R</w:t>
      </w:r>
      <w:r w:rsidRPr="006B4035">
        <w:rPr>
          <w:rFonts w:asciiTheme="majorHAnsi" w:eastAsia="Times New Roman" w:hAnsiTheme="majorHAnsi"/>
          <w:color w:val="000000"/>
          <w:spacing w:val="0"/>
          <w:kern w:val="0"/>
          <w:sz w:val="24"/>
          <w:szCs w:val="24"/>
          <w:lang w:eastAsia="en-GB"/>
        </w:rPr>
        <w:t>esult in discrimination</w:t>
      </w:r>
      <w:r>
        <w:rPr>
          <w:rFonts w:asciiTheme="majorHAnsi" w:eastAsia="Times New Roman" w:hAnsiTheme="majorHAnsi"/>
          <w:color w:val="000000"/>
          <w:spacing w:val="0"/>
          <w:kern w:val="0"/>
          <w:sz w:val="24"/>
          <w:szCs w:val="24"/>
          <w:lang w:eastAsia="en-GB"/>
        </w:rPr>
        <w:t>.</w:t>
      </w:r>
    </w:p>
    <w:p w14:paraId="5FB43A04" w14:textId="057B5A6B" w:rsidR="006B4035" w:rsidRPr="006B4035" w:rsidRDefault="006B4035">
      <w:pPr>
        <w:pStyle w:val="ListParagraph"/>
        <w:numPr>
          <w:ilvl w:val="0"/>
          <w:numId w:val="2"/>
        </w:numPr>
        <w:shd w:val="clear" w:color="auto" w:fill="FFFFFF"/>
        <w:spacing w:before="120" w:after="100" w:afterAutospacing="1"/>
        <w:rPr>
          <w:rFonts w:asciiTheme="majorHAnsi" w:eastAsia="Times New Roman" w:hAnsiTheme="majorHAnsi"/>
          <w:color w:val="000000"/>
          <w:spacing w:val="0"/>
          <w:kern w:val="0"/>
          <w:sz w:val="24"/>
          <w:szCs w:val="24"/>
          <w:lang w:eastAsia="en-GB"/>
        </w:rPr>
      </w:pPr>
      <w:r>
        <w:rPr>
          <w:rFonts w:asciiTheme="majorHAnsi" w:eastAsia="Times New Roman" w:hAnsiTheme="majorHAnsi"/>
          <w:color w:val="000000"/>
          <w:spacing w:val="0"/>
          <w:kern w:val="0"/>
          <w:sz w:val="24"/>
          <w:szCs w:val="24"/>
          <w:lang w:eastAsia="en-GB"/>
        </w:rPr>
        <w:t>D</w:t>
      </w:r>
      <w:r w:rsidRPr="006B4035">
        <w:rPr>
          <w:rFonts w:asciiTheme="majorHAnsi" w:eastAsia="Times New Roman" w:hAnsiTheme="majorHAnsi"/>
          <w:color w:val="000000"/>
          <w:spacing w:val="0"/>
          <w:kern w:val="0"/>
          <w:sz w:val="24"/>
          <w:szCs w:val="24"/>
          <w:lang w:eastAsia="en-GB"/>
        </w:rPr>
        <w:t>amage to reputation</w:t>
      </w:r>
      <w:r>
        <w:rPr>
          <w:rFonts w:asciiTheme="majorHAnsi" w:eastAsia="Times New Roman" w:hAnsiTheme="majorHAnsi"/>
          <w:color w:val="000000"/>
          <w:spacing w:val="0"/>
          <w:kern w:val="0"/>
          <w:sz w:val="24"/>
          <w:szCs w:val="24"/>
          <w:lang w:eastAsia="en-GB"/>
        </w:rPr>
        <w:t>.</w:t>
      </w:r>
    </w:p>
    <w:p w14:paraId="20229CF9" w14:textId="61AAB8A3" w:rsidR="006B4035" w:rsidRPr="006B4035" w:rsidRDefault="006B4035">
      <w:pPr>
        <w:pStyle w:val="ListParagraph"/>
        <w:numPr>
          <w:ilvl w:val="0"/>
          <w:numId w:val="2"/>
        </w:numPr>
        <w:shd w:val="clear" w:color="auto" w:fill="FFFFFF"/>
        <w:spacing w:before="120" w:after="100" w:afterAutospacing="1"/>
        <w:rPr>
          <w:rFonts w:asciiTheme="majorHAnsi" w:eastAsia="Times New Roman" w:hAnsiTheme="majorHAnsi"/>
          <w:color w:val="000000"/>
          <w:spacing w:val="0"/>
          <w:kern w:val="0"/>
          <w:sz w:val="24"/>
          <w:szCs w:val="24"/>
          <w:lang w:eastAsia="en-GB"/>
        </w:rPr>
      </w:pPr>
      <w:r>
        <w:rPr>
          <w:rFonts w:asciiTheme="majorHAnsi" w:eastAsia="Times New Roman" w:hAnsiTheme="majorHAnsi"/>
          <w:color w:val="000000"/>
          <w:spacing w:val="0"/>
          <w:kern w:val="0"/>
          <w:sz w:val="24"/>
          <w:szCs w:val="24"/>
          <w:lang w:eastAsia="en-GB"/>
        </w:rPr>
        <w:t>F</w:t>
      </w:r>
      <w:r w:rsidRPr="006B4035">
        <w:rPr>
          <w:rFonts w:asciiTheme="majorHAnsi" w:eastAsia="Times New Roman" w:hAnsiTheme="majorHAnsi"/>
          <w:color w:val="000000"/>
          <w:spacing w:val="0"/>
          <w:kern w:val="0"/>
          <w:sz w:val="24"/>
          <w:szCs w:val="24"/>
          <w:lang w:eastAsia="en-GB"/>
        </w:rPr>
        <w:t>inancial loss</w:t>
      </w:r>
      <w:r>
        <w:rPr>
          <w:rFonts w:asciiTheme="majorHAnsi" w:eastAsia="Times New Roman" w:hAnsiTheme="majorHAnsi"/>
          <w:color w:val="000000"/>
          <w:spacing w:val="0"/>
          <w:kern w:val="0"/>
          <w:sz w:val="24"/>
          <w:szCs w:val="24"/>
          <w:lang w:eastAsia="en-GB"/>
        </w:rPr>
        <w:t>.</w:t>
      </w:r>
    </w:p>
    <w:p w14:paraId="6AECB70C" w14:textId="26097A1E" w:rsidR="006B4035" w:rsidRPr="006B4035" w:rsidRDefault="006B4035">
      <w:pPr>
        <w:pStyle w:val="ListParagraph"/>
        <w:numPr>
          <w:ilvl w:val="0"/>
          <w:numId w:val="2"/>
        </w:numPr>
        <w:shd w:val="clear" w:color="auto" w:fill="FFFFFF"/>
        <w:spacing w:before="120" w:after="100" w:afterAutospacing="1"/>
        <w:rPr>
          <w:rFonts w:asciiTheme="majorHAnsi" w:eastAsia="Times New Roman" w:hAnsiTheme="majorHAnsi"/>
          <w:color w:val="000000"/>
          <w:spacing w:val="0"/>
          <w:kern w:val="0"/>
          <w:sz w:val="24"/>
          <w:szCs w:val="24"/>
          <w:lang w:eastAsia="en-GB"/>
        </w:rPr>
      </w:pPr>
      <w:r>
        <w:rPr>
          <w:rFonts w:asciiTheme="majorHAnsi" w:eastAsia="Times New Roman" w:hAnsiTheme="majorHAnsi"/>
          <w:color w:val="000000"/>
          <w:spacing w:val="0"/>
          <w:kern w:val="0"/>
          <w:sz w:val="24"/>
          <w:szCs w:val="24"/>
          <w:lang w:eastAsia="en-GB"/>
        </w:rPr>
        <w:t>L</w:t>
      </w:r>
      <w:r w:rsidRPr="006B4035">
        <w:rPr>
          <w:rFonts w:asciiTheme="majorHAnsi" w:eastAsia="Times New Roman" w:hAnsiTheme="majorHAnsi"/>
          <w:color w:val="000000"/>
          <w:spacing w:val="0"/>
          <w:kern w:val="0"/>
          <w:sz w:val="24"/>
          <w:szCs w:val="24"/>
          <w:lang w:eastAsia="en-GB"/>
        </w:rPr>
        <w:t>oss of confidentiality or any other significant economic or social disadvantage.</w:t>
      </w:r>
    </w:p>
    <w:p w14:paraId="7BEB3F89" w14:textId="7CC00711" w:rsidR="00A14FF0" w:rsidRPr="00A14FF0" w:rsidRDefault="00953C51" w:rsidP="001A1DF4">
      <w:pPr>
        <w:spacing w:beforeAutospacing="1" w:afterAutospacing="1" w:line="276" w:lineRule="auto"/>
        <w:textAlignment w:val="baseline"/>
        <w:rPr>
          <w:rFonts w:ascii="Century Gothic" w:hAnsi="Century Gothic"/>
          <w:b/>
          <w:bCs/>
          <w:color w:val="1F4E79" w:themeColor="accent5" w:themeShade="80"/>
          <w:sz w:val="32"/>
          <w:szCs w:val="32"/>
        </w:rPr>
      </w:pP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Pr>
          <w:rFonts w:asciiTheme="majorHAnsi" w:hAnsiTheme="majorHAnsi"/>
          <w:color w:val="FF0000"/>
          <w:szCs w:val="24"/>
        </w:rPr>
        <w:softHyphen/>
      </w:r>
      <w:r w:rsidR="00A14FF0">
        <w:rPr>
          <w:rFonts w:ascii="Century Gothic" w:hAnsi="Century Gothic"/>
          <w:b/>
          <w:bCs/>
          <w:color w:val="1F4E79" w:themeColor="accent5" w:themeShade="80"/>
          <w:sz w:val="32"/>
          <w:szCs w:val="32"/>
        </w:rPr>
        <w:t>Complaints</w:t>
      </w:r>
    </w:p>
    <w:p w14:paraId="0AF15C11" w14:textId="6F2930DA" w:rsidR="00A14FF0" w:rsidRPr="00A14FF0" w:rsidRDefault="00A14FF0" w:rsidP="001A1DF4">
      <w:pPr>
        <w:spacing w:beforeAutospacing="1" w:afterAutospacing="1" w:line="276" w:lineRule="auto"/>
        <w:textAlignment w:val="baseline"/>
        <w:rPr>
          <w:rFonts w:asciiTheme="majorHAnsi" w:hAnsiTheme="majorHAnsi"/>
          <w:color w:val="auto"/>
          <w:szCs w:val="24"/>
        </w:rPr>
      </w:pPr>
      <w:r w:rsidRPr="00A14FF0">
        <w:rPr>
          <w:rFonts w:asciiTheme="majorHAnsi" w:hAnsiTheme="majorHAnsi"/>
          <w:color w:val="auto"/>
          <w:szCs w:val="24"/>
        </w:rPr>
        <w:t xml:space="preserve">In line with the ICO’s guidance and the Data (Use and Access) Act 2025, we have a </w:t>
      </w:r>
      <w:hyperlink r:id="rId21" w:history="1">
        <w:r w:rsidRPr="00A14FF0">
          <w:rPr>
            <w:rStyle w:val="Hyperlink"/>
            <w:rFonts w:asciiTheme="majorHAnsi" w:hAnsiTheme="majorHAnsi"/>
            <w:szCs w:val="24"/>
          </w:rPr>
          <w:t>dedicated process for handling complaints</w:t>
        </w:r>
      </w:hyperlink>
      <w:r w:rsidRPr="00A14FF0">
        <w:rPr>
          <w:rFonts w:asciiTheme="majorHAnsi" w:hAnsiTheme="majorHAnsi"/>
          <w:color w:val="auto"/>
          <w:szCs w:val="24"/>
        </w:rPr>
        <w:t xml:space="preserve"> relating to personal data. Anyone who believes we have not handled their personal information appropriately may raise a data protection complaint with us.</w:t>
      </w:r>
    </w:p>
    <w:p w14:paraId="68659DDD" w14:textId="77777777" w:rsidR="00A14FF0" w:rsidRPr="00A14FF0" w:rsidRDefault="00A14FF0" w:rsidP="001A1DF4">
      <w:pPr>
        <w:spacing w:beforeAutospacing="1" w:afterAutospacing="1" w:line="276" w:lineRule="auto"/>
        <w:textAlignment w:val="baseline"/>
        <w:rPr>
          <w:rFonts w:asciiTheme="majorHAnsi" w:hAnsiTheme="majorHAnsi"/>
          <w:color w:val="auto"/>
          <w:szCs w:val="24"/>
        </w:rPr>
      </w:pPr>
      <w:r w:rsidRPr="00A14FF0">
        <w:rPr>
          <w:rFonts w:asciiTheme="majorHAnsi" w:hAnsiTheme="majorHAnsi"/>
          <w:color w:val="auto"/>
          <w:szCs w:val="24"/>
        </w:rPr>
        <w:t>We will:</w:t>
      </w:r>
    </w:p>
    <w:p w14:paraId="1D660F23" w14:textId="77777777" w:rsidR="00A14FF0" w:rsidRPr="00A14FF0" w:rsidRDefault="00A14FF0">
      <w:pPr>
        <w:numPr>
          <w:ilvl w:val="0"/>
          <w:numId w:val="4"/>
        </w:numPr>
        <w:spacing w:beforeAutospacing="1" w:afterAutospacing="1" w:line="276" w:lineRule="auto"/>
        <w:textAlignment w:val="baseline"/>
        <w:rPr>
          <w:rFonts w:asciiTheme="majorHAnsi" w:hAnsiTheme="majorHAnsi"/>
          <w:color w:val="auto"/>
          <w:szCs w:val="24"/>
        </w:rPr>
      </w:pPr>
      <w:r w:rsidRPr="00A14FF0">
        <w:rPr>
          <w:rFonts w:asciiTheme="majorHAnsi" w:hAnsiTheme="majorHAnsi"/>
          <w:color w:val="auto"/>
          <w:szCs w:val="24"/>
        </w:rPr>
        <w:t>Provide a clear and accessible way for individuals to submit data protection complaints.</w:t>
      </w:r>
    </w:p>
    <w:p w14:paraId="6F5F821C" w14:textId="77777777" w:rsidR="00A14FF0" w:rsidRPr="00A14FF0" w:rsidRDefault="00A14FF0">
      <w:pPr>
        <w:numPr>
          <w:ilvl w:val="0"/>
          <w:numId w:val="4"/>
        </w:numPr>
        <w:spacing w:beforeAutospacing="1" w:afterAutospacing="1" w:line="276" w:lineRule="auto"/>
        <w:textAlignment w:val="baseline"/>
        <w:rPr>
          <w:rFonts w:asciiTheme="majorHAnsi" w:hAnsiTheme="majorHAnsi"/>
          <w:color w:val="auto"/>
          <w:szCs w:val="24"/>
        </w:rPr>
      </w:pPr>
      <w:r w:rsidRPr="00A14FF0">
        <w:rPr>
          <w:rFonts w:asciiTheme="majorHAnsi" w:hAnsiTheme="majorHAnsi"/>
          <w:color w:val="auto"/>
          <w:szCs w:val="24"/>
        </w:rPr>
        <w:t>Acknowledge receipt of such complaints within 30 calendar days.</w:t>
      </w:r>
    </w:p>
    <w:p w14:paraId="3E0F688E" w14:textId="77777777" w:rsidR="00A14FF0" w:rsidRPr="00A14FF0" w:rsidRDefault="00A14FF0">
      <w:pPr>
        <w:numPr>
          <w:ilvl w:val="0"/>
          <w:numId w:val="4"/>
        </w:numPr>
        <w:spacing w:beforeAutospacing="1" w:afterAutospacing="1" w:line="276" w:lineRule="auto"/>
        <w:textAlignment w:val="baseline"/>
        <w:rPr>
          <w:rFonts w:asciiTheme="majorHAnsi" w:hAnsiTheme="majorHAnsi"/>
          <w:color w:val="auto"/>
          <w:szCs w:val="24"/>
        </w:rPr>
      </w:pPr>
      <w:r w:rsidRPr="00A14FF0">
        <w:rPr>
          <w:rFonts w:asciiTheme="majorHAnsi" w:hAnsiTheme="majorHAnsi"/>
          <w:color w:val="auto"/>
          <w:szCs w:val="24"/>
        </w:rPr>
        <w:t>Take appropriate steps to investigate the complaint without undue delay, including making necessary enquiries and keeping the complainant informed throughout.</w:t>
      </w:r>
    </w:p>
    <w:p w14:paraId="702AD724" w14:textId="77777777" w:rsidR="00A14FF0" w:rsidRPr="00A14FF0" w:rsidRDefault="00A14FF0">
      <w:pPr>
        <w:numPr>
          <w:ilvl w:val="0"/>
          <w:numId w:val="4"/>
        </w:numPr>
        <w:spacing w:beforeAutospacing="1" w:afterAutospacing="1" w:line="276" w:lineRule="auto"/>
        <w:textAlignment w:val="baseline"/>
        <w:rPr>
          <w:rFonts w:asciiTheme="majorHAnsi" w:hAnsiTheme="majorHAnsi"/>
          <w:color w:val="auto"/>
          <w:szCs w:val="24"/>
        </w:rPr>
      </w:pPr>
      <w:r w:rsidRPr="00A14FF0">
        <w:rPr>
          <w:rFonts w:asciiTheme="majorHAnsi" w:hAnsiTheme="majorHAnsi"/>
          <w:color w:val="auto"/>
          <w:szCs w:val="24"/>
        </w:rPr>
        <w:t>Communicate the outcome of the complaint promptly and clearly, explaining any actions taken or decisions made.</w:t>
      </w:r>
    </w:p>
    <w:p w14:paraId="58730241" w14:textId="2C65A16E" w:rsidR="00953C51" w:rsidRPr="00953C51" w:rsidRDefault="00A14FF0" w:rsidP="001A1DF4">
      <w:pPr>
        <w:spacing w:beforeAutospacing="1" w:afterAutospacing="1" w:line="276" w:lineRule="auto"/>
        <w:textAlignment w:val="baseline"/>
        <w:rPr>
          <w:rFonts w:asciiTheme="majorHAnsi" w:hAnsiTheme="majorHAnsi"/>
          <w:color w:val="FF0000"/>
          <w:szCs w:val="24"/>
        </w:rPr>
      </w:pPr>
      <w:r w:rsidRPr="00A14FF0">
        <w:rPr>
          <w:rFonts w:asciiTheme="majorHAnsi" w:hAnsiTheme="majorHAnsi"/>
          <w:color w:val="auto"/>
          <w:szCs w:val="24"/>
        </w:rPr>
        <w:t>All complaints will be handled fairly, transparently, and in accordance with our obligations under the Data Protection Act. If the complainant remains dissatisfied, they may escalate the matter to the Information Commissioner’s Office (ICO).</w:t>
      </w:r>
    </w:p>
    <w:p w14:paraId="6EAE4AEA" w14:textId="77777777" w:rsidR="00BD23F0" w:rsidRPr="00BD23F0" w:rsidRDefault="00BD23F0" w:rsidP="001A1DF4">
      <w:pPr>
        <w:shd w:val="clear" w:color="auto" w:fill="FFFFFF"/>
        <w:spacing w:before="100" w:beforeAutospacing="1" w:afterAutospacing="1" w:line="276" w:lineRule="auto"/>
        <w:rPr>
          <w:rFonts w:ascii="Century Gothic" w:hAnsi="Century Gothic"/>
          <w:b/>
          <w:bCs/>
          <w:color w:val="1F4E79" w:themeColor="accent5" w:themeShade="80"/>
          <w:sz w:val="32"/>
          <w:szCs w:val="32"/>
        </w:rPr>
      </w:pPr>
      <w:r w:rsidRPr="00BD23F0">
        <w:rPr>
          <w:rFonts w:ascii="Century Gothic" w:hAnsi="Century Gothic"/>
          <w:b/>
          <w:bCs/>
          <w:color w:val="1F4E79" w:themeColor="accent5" w:themeShade="80"/>
          <w:sz w:val="32"/>
          <w:szCs w:val="32"/>
        </w:rPr>
        <w:t>Fundraising</w:t>
      </w:r>
    </w:p>
    <w:p w14:paraId="131301DD" w14:textId="7BBBF80A" w:rsidR="00BD23F0" w:rsidRDefault="00BD23F0" w:rsidP="001A1DF4">
      <w:pPr>
        <w:shd w:val="clear" w:color="auto" w:fill="FFFFFF"/>
        <w:spacing w:before="100" w:beforeAutospacing="1" w:afterAutospacing="1" w:line="276" w:lineRule="auto"/>
        <w:rPr>
          <w:rFonts w:asciiTheme="majorHAnsi" w:hAnsiTheme="majorHAnsi"/>
          <w:color w:val="auto"/>
          <w:szCs w:val="24"/>
        </w:rPr>
      </w:pPr>
      <w:r w:rsidRPr="00A528E5">
        <w:rPr>
          <w:rFonts w:asciiTheme="majorHAnsi" w:hAnsiTheme="majorHAnsi"/>
          <w:color w:val="auto"/>
          <w:szCs w:val="24"/>
        </w:rPr>
        <w:t xml:space="preserve">We will ensure that our fundraising complies with the Data Protection Act and ICO guidelines and also the Fundraising Regulator guidelines including, if applicable, direct marketing and PECR.  We will respect the privacy and contact preferences of our donors. </w:t>
      </w:r>
    </w:p>
    <w:p w14:paraId="5ED9383B" w14:textId="77777777" w:rsidR="00986E0E" w:rsidRPr="00986E0E" w:rsidRDefault="00986E0E" w:rsidP="00986E0E">
      <w:pPr>
        <w:shd w:val="clear" w:color="auto" w:fill="FFFFFF"/>
        <w:spacing w:before="100" w:beforeAutospacing="1" w:afterAutospacing="1" w:line="276" w:lineRule="auto"/>
        <w:rPr>
          <w:rFonts w:asciiTheme="majorHAnsi" w:hAnsiTheme="majorHAnsi"/>
          <w:color w:val="auto"/>
          <w:szCs w:val="24"/>
        </w:rPr>
      </w:pPr>
      <w:r w:rsidRPr="00986E0E">
        <w:rPr>
          <w:rFonts w:asciiTheme="majorHAnsi" w:hAnsiTheme="majorHAnsi"/>
          <w:color w:val="auto"/>
          <w:szCs w:val="24"/>
        </w:rPr>
        <w:lastRenderedPageBreak/>
        <w:t>The ICO’s “charitable purpose soft opt</w:t>
      </w:r>
      <w:r w:rsidRPr="00986E0E">
        <w:rPr>
          <w:rFonts w:asciiTheme="majorHAnsi" w:hAnsiTheme="majorHAnsi"/>
          <w:color w:val="auto"/>
          <w:szCs w:val="24"/>
        </w:rPr>
        <w:noBreakHyphen/>
        <w:t>in” allows us to send fundraising emails, texts, and similar messages without explicit consent, but only in tightly defined circumstances. In practice, we can rely on it where someone has actively engaged with our charity – for example by donating, volunteering, or expressing clear interest in our work – and we collected their contact details directly at that point. The communication must be solely about our own charitable purposes (such as fundraising appeals, campaigns, or volunteering), and not about other organisations or commercial activity.</w:t>
      </w:r>
    </w:p>
    <w:p w14:paraId="4E4F1004" w14:textId="1814C0FA" w:rsidR="00986E0E" w:rsidRPr="00986E0E" w:rsidRDefault="00986E0E" w:rsidP="00986E0E">
      <w:pPr>
        <w:shd w:val="clear" w:color="auto" w:fill="FFFFFF"/>
        <w:spacing w:before="100" w:beforeAutospacing="1" w:afterAutospacing="1" w:line="276" w:lineRule="auto"/>
        <w:rPr>
          <w:rFonts w:asciiTheme="majorHAnsi" w:hAnsiTheme="majorHAnsi"/>
          <w:color w:val="auto"/>
          <w:szCs w:val="24"/>
        </w:rPr>
      </w:pPr>
      <w:r w:rsidRPr="00986E0E">
        <w:rPr>
          <w:rFonts w:asciiTheme="majorHAnsi" w:hAnsiTheme="majorHAnsi"/>
          <w:color w:val="auto"/>
          <w:szCs w:val="24"/>
        </w:rPr>
        <w:t xml:space="preserve">To use this lawfully and safely, we </w:t>
      </w:r>
      <w:r>
        <w:rPr>
          <w:rFonts w:asciiTheme="majorHAnsi" w:hAnsiTheme="majorHAnsi"/>
          <w:color w:val="auto"/>
          <w:szCs w:val="24"/>
        </w:rPr>
        <w:t>will</w:t>
      </w:r>
      <w:r w:rsidRPr="00986E0E">
        <w:rPr>
          <w:rFonts w:asciiTheme="majorHAnsi" w:hAnsiTheme="majorHAnsi"/>
          <w:color w:val="auto"/>
          <w:szCs w:val="24"/>
        </w:rPr>
        <w:t xml:space="preserve"> build compliance into how we collect and use data. We </w:t>
      </w:r>
      <w:r>
        <w:rPr>
          <w:rFonts w:asciiTheme="majorHAnsi" w:hAnsiTheme="majorHAnsi"/>
          <w:color w:val="auto"/>
          <w:szCs w:val="24"/>
        </w:rPr>
        <w:t>will</w:t>
      </w:r>
      <w:r w:rsidRPr="00986E0E">
        <w:rPr>
          <w:rFonts w:asciiTheme="majorHAnsi" w:hAnsiTheme="majorHAnsi"/>
          <w:color w:val="auto"/>
          <w:szCs w:val="24"/>
        </w:rPr>
        <w:t xml:space="preserve"> give individuals a clear and simple opportunity to opt out when we first collect their details, and we</w:t>
      </w:r>
      <w:r>
        <w:rPr>
          <w:rFonts w:asciiTheme="majorHAnsi" w:hAnsiTheme="majorHAnsi"/>
          <w:color w:val="auto"/>
          <w:szCs w:val="24"/>
        </w:rPr>
        <w:t xml:space="preserve"> will</w:t>
      </w:r>
      <w:r w:rsidRPr="00986E0E">
        <w:rPr>
          <w:rFonts w:asciiTheme="majorHAnsi" w:hAnsiTheme="majorHAnsi"/>
          <w:color w:val="auto"/>
          <w:szCs w:val="24"/>
        </w:rPr>
        <w:t xml:space="preserve"> repeat that opt</w:t>
      </w:r>
      <w:r w:rsidRPr="00986E0E">
        <w:rPr>
          <w:rFonts w:asciiTheme="majorHAnsi" w:hAnsiTheme="majorHAnsi"/>
          <w:color w:val="auto"/>
          <w:szCs w:val="24"/>
        </w:rPr>
        <w:noBreakHyphen/>
        <w:t>out option in every message we send. We will not use contact details obtained from third parties, including fundraising platforms or purchased lists. The rule applies only to data collected from 5 February 2026 onwards and is not retrospective. In practice, this means we may need to operate parallel approaches: consent</w:t>
      </w:r>
      <w:r w:rsidRPr="00986E0E">
        <w:rPr>
          <w:rFonts w:asciiTheme="majorHAnsi" w:hAnsiTheme="majorHAnsi"/>
          <w:color w:val="auto"/>
          <w:szCs w:val="24"/>
        </w:rPr>
        <w:noBreakHyphen/>
        <w:t>based marketing for older contacts and soft opt</w:t>
      </w:r>
      <w:r w:rsidRPr="00986E0E">
        <w:rPr>
          <w:rFonts w:asciiTheme="majorHAnsi" w:hAnsiTheme="majorHAnsi"/>
          <w:color w:val="auto"/>
          <w:szCs w:val="24"/>
        </w:rPr>
        <w:noBreakHyphen/>
        <w:t>in for new supporters, while ensuring we do not stretch what constitutes genuine “supporter interest” or risk breaching PECR.</w:t>
      </w:r>
    </w:p>
    <w:p w14:paraId="26ADC08E" w14:textId="0726EA9C" w:rsidR="0047119B" w:rsidRPr="003E0EF4" w:rsidRDefault="0047119B" w:rsidP="001A1DF4">
      <w:pPr>
        <w:shd w:val="clear" w:color="auto" w:fill="FFFFFF"/>
        <w:spacing w:before="100" w:beforeAutospacing="1" w:afterAutospacing="1" w:line="276" w:lineRule="auto"/>
        <w:rPr>
          <w:rFonts w:asciiTheme="majorHAnsi" w:hAnsiTheme="majorHAnsi"/>
          <w:color w:val="auto"/>
          <w:szCs w:val="24"/>
        </w:rPr>
      </w:pPr>
      <w:r w:rsidRPr="003E0EF4">
        <w:rPr>
          <w:rFonts w:asciiTheme="majorHAnsi" w:hAnsiTheme="majorHAnsi"/>
          <w:color w:val="auto"/>
          <w:szCs w:val="24"/>
        </w:rPr>
        <w:t>More detailed information has been issued by the Regulator</w:t>
      </w:r>
      <w:r w:rsidR="003E0EF4" w:rsidRPr="003E0EF4">
        <w:rPr>
          <w:rFonts w:asciiTheme="majorHAnsi" w:hAnsiTheme="majorHAnsi"/>
          <w:color w:val="auto"/>
          <w:szCs w:val="24"/>
        </w:rPr>
        <w:t>s</w:t>
      </w:r>
      <w:r w:rsidRPr="003E0EF4">
        <w:rPr>
          <w:rFonts w:asciiTheme="majorHAnsi" w:hAnsiTheme="majorHAnsi"/>
          <w:color w:val="auto"/>
          <w:szCs w:val="24"/>
        </w:rPr>
        <w:t>.</w:t>
      </w:r>
    </w:p>
    <w:p w14:paraId="5D58521B" w14:textId="1B7F2314" w:rsidR="0047119B" w:rsidRPr="003E0EF4" w:rsidRDefault="0047119B">
      <w:pPr>
        <w:pStyle w:val="ListParagraph"/>
        <w:numPr>
          <w:ilvl w:val="0"/>
          <w:numId w:val="5"/>
        </w:numPr>
        <w:shd w:val="clear" w:color="auto" w:fill="FFFFFF"/>
        <w:spacing w:before="100" w:beforeAutospacing="1" w:afterAutospacing="1"/>
        <w:rPr>
          <w:rFonts w:asciiTheme="majorHAnsi" w:hAnsiTheme="majorHAnsi"/>
          <w:color w:val="auto"/>
          <w:sz w:val="24"/>
          <w:szCs w:val="24"/>
        </w:rPr>
      </w:pPr>
      <w:r w:rsidRPr="003E0EF4">
        <w:rPr>
          <w:rFonts w:asciiTheme="majorHAnsi" w:hAnsiTheme="majorHAnsi"/>
          <w:b/>
          <w:bCs/>
          <w:color w:val="1F4E79" w:themeColor="accent5" w:themeShade="80"/>
          <w:sz w:val="24"/>
          <w:szCs w:val="24"/>
        </w:rPr>
        <w:t>Information Commissioner’s Office (ICO):</w:t>
      </w:r>
      <w:r w:rsidRPr="003E0EF4">
        <w:rPr>
          <w:rFonts w:asciiTheme="majorHAnsi" w:hAnsiTheme="majorHAnsi"/>
          <w:color w:val="1F4E79" w:themeColor="accent5" w:themeShade="80"/>
          <w:sz w:val="24"/>
          <w:szCs w:val="24"/>
        </w:rPr>
        <w:t xml:space="preserve"> </w:t>
      </w:r>
      <w:hyperlink r:id="rId22" w:tgtFrame="_blank" w:history="1">
        <w:r w:rsidRPr="003E0EF4">
          <w:rPr>
            <w:rStyle w:val="Hyperlink"/>
            <w:rFonts w:asciiTheme="majorHAnsi" w:hAnsiTheme="majorHAnsi"/>
            <w:sz w:val="24"/>
            <w:szCs w:val="24"/>
          </w:rPr>
          <w:t>Charities given new flexibility to contact supporters under data law change</w:t>
        </w:r>
      </w:hyperlink>
      <w:r w:rsidRPr="003E0EF4">
        <w:rPr>
          <w:rFonts w:asciiTheme="majorHAnsi" w:hAnsiTheme="majorHAnsi"/>
          <w:color w:val="auto"/>
          <w:sz w:val="24"/>
          <w:szCs w:val="24"/>
        </w:rPr>
        <w:t>.</w:t>
      </w:r>
    </w:p>
    <w:p w14:paraId="1BBF037F" w14:textId="77777777" w:rsidR="00630EA4" w:rsidRPr="00630EA4" w:rsidRDefault="0047119B">
      <w:pPr>
        <w:pStyle w:val="ListParagraph"/>
        <w:numPr>
          <w:ilvl w:val="0"/>
          <w:numId w:val="5"/>
        </w:numPr>
        <w:shd w:val="clear" w:color="auto" w:fill="FFFFFF"/>
        <w:spacing w:before="100" w:beforeAutospacing="1" w:afterAutospacing="1"/>
        <w:rPr>
          <w:rFonts w:asciiTheme="majorHAnsi" w:hAnsiTheme="majorHAnsi"/>
          <w:color w:val="auto"/>
          <w:sz w:val="24"/>
          <w:szCs w:val="24"/>
        </w:rPr>
      </w:pPr>
      <w:r w:rsidRPr="003E0EF4">
        <w:rPr>
          <w:rFonts w:asciiTheme="majorHAnsi" w:hAnsiTheme="majorHAnsi"/>
          <w:b/>
          <w:bCs/>
          <w:color w:val="1F4E79" w:themeColor="accent5" w:themeShade="80"/>
          <w:sz w:val="24"/>
          <w:szCs w:val="24"/>
        </w:rPr>
        <w:t>Fundraising Regulator:</w:t>
      </w:r>
      <w:r w:rsidRPr="003E0EF4">
        <w:rPr>
          <w:rFonts w:asciiTheme="majorHAnsi" w:hAnsiTheme="majorHAnsi"/>
          <w:color w:val="1F4E79" w:themeColor="accent5" w:themeShade="80"/>
          <w:sz w:val="24"/>
          <w:szCs w:val="24"/>
        </w:rPr>
        <w:t xml:space="preserve"> </w:t>
      </w:r>
    </w:p>
    <w:p w14:paraId="22E39A0B" w14:textId="76CC6EAE" w:rsidR="0047119B" w:rsidRDefault="00E2428A">
      <w:pPr>
        <w:pStyle w:val="ListParagraph"/>
        <w:numPr>
          <w:ilvl w:val="1"/>
          <w:numId w:val="5"/>
        </w:numPr>
        <w:shd w:val="clear" w:color="auto" w:fill="FFFFFF"/>
        <w:spacing w:before="100" w:beforeAutospacing="1" w:afterAutospacing="1"/>
        <w:rPr>
          <w:rFonts w:asciiTheme="majorHAnsi" w:hAnsiTheme="majorHAnsi"/>
          <w:color w:val="auto"/>
          <w:sz w:val="24"/>
          <w:szCs w:val="24"/>
        </w:rPr>
      </w:pPr>
      <w:hyperlink r:id="rId23" w:history="1">
        <w:r w:rsidRPr="00E2428A">
          <w:rPr>
            <w:rStyle w:val="Hyperlink"/>
            <w:rFonts w:asciiTheme="majorHAnsi" w:hAnsiTheme="majorHAnsi"/>
            <w:sz w:val="24"/>
            <w:szCs w:val="24"/>
          </w:rPr>
          <w:t>Charitable purposes soft opt-in and fundraising marketing</w:t>
        </w:r>
      </w:hyperlink>
      <w:r w:rsidR="0047119B" w:rsidRPr="003E0EF4">
        <w:rPr>
          <w:rFonts w:asciiTheme="majorHAnsi" w:hAnsiTheme="majorHAnsi"/>
          <w:color w:val="auto"/>
          <w:sz w:val="24"/>
          <w:szCs w:val="24"/>
        </w:rPr>
        <w:t>.</w:t>
      </w:r>
    </w:p>
    <w:p w14:paraId="392185BD" w14:textId="01D965E0" w:rsidR="00630EA4" w:rsidRPr="003E0EF4" w:rsidRDefault="00630EA4">
      <w:pPr>
        <w:pStyle w:val="ListParagraph"/>
        <w:numPr>
          <w:ilvl w:val="1"/>
          <w:numId w:val="5"/>
        </w:numPr>
        <w:shd w:val="clear" w:color="auto" w:fill="FFFFFF"/>
        <w:spacing w:before="100" w:beforeAutospacing="1" w:afterAutospacing="1"/>
        <w:rPr>
          <w:rFonts w:asciiTheme="majorHAnsi" w:hAnsiTheme="majorHAnsi"/>
          <w:color w:val="auto"/>
          <w:sz w:val="24"/>
          <w:szCs w:val="24"/>
        </w:rPr>
      </w:pPr>
      <w:hyperlink r:id="rId24" w:history="1">
        <w:r w:rsidRPr="00630EA4">
          <w:rPr>
            <w:rStyle w:val="Hyperlink"/>
            <w:rFonts w:asciiTheme="majorHAnsi" w:hAnsiTheme="majorHAnsi"/>
            <w:sz w:val="24"/>
            <w:szCs w:val="24"/>
          </w:rPr>
          <w:t>Data Privacy and Fundraising</w:t>
        </w:r>
      </w:hyperlink>
      <w:r>
        <w:rPr>
          <w:rFonts w:asciiTheme="majorHAnsi" w:hAnsiTheme="majorHAnsi"/>
          <w:color w:val="auto"/>
          <w:sz w:val="24"/>
          <w:szCs w:val="24"/>
        </w:rPr>
        <w:t>.</w:t>
      </w:r>
    </w:p>
    <w:p w14:paraId="1563CA23" w14:textId="78E53D95" w:rsidR="0047119B" w:rsidRPr="003E0EF4" w:rsidRDefault="0047119B" w:rsidP="001A1DF4">
      <w:pPr>
        <w:shd w:val="clear" w:color="auto" w:fill="FFFFFF"/>
        <w:spacing w:before="100" w:beforeAutospacing="1" w:afterAutospacing="1" w:line="276" w:lineRule="auto"/>
        <w:rPr>
          <w:rFonts w:asciiTheme="majorHAnsi" w:hAnsiTheme="majorHAnsi"/>
          <w:color w:val="auto"/>
          <w:szCs w:val="24"/>
        </w:rPr>
      </w:pPr>
      <w:r w:rsidRPr="003E0EF4">
        <w:rPr>
          <w:rFonts w:asciiTheme="majorHAnsi" w:hAnsiTheme="majorHAnsi"/>
          <w:color w:val="auto"/>
          <w:szCs w:val="24"/>
        </w:rPr>
        <w:t>And Bates Wells LLP have issued their own practical plain English interpretation of that.</w:t>
      </w:r>
    </w:p>
    <w:p w14:paraId="0211B153" w14:textId="5E23C156" w:rsidR="0047119B" w:rsidRPr="003E0EF4" w:rsidRDefault="0047119B">
      <w:pPr>
        <w:pStyle w:val="ListParagraph"/>
        <w:numPr>
          <w:ilvl w:val="0"/>
          <w:numId w:val="6"/>
        </w:numPr>
        <w:shd w:val="clear" w:color="auto" w:fill="FFFFFF"/>
        <w:spacing w:before="100" w:beforeAutospacing="1" w:afterAutospacing="1"/>
        <w:rPr>
          <w:rFonts w:asciiTheme="majorHAnsi" w:hAnsiTheme="majorHAnsi"/>
          <w:color w:val="auto"/>
          <w:sz w:val="24"/>
          <w:szCs w:val="24"/>
        </w:rPr>
      </w:pPr>
      <w:r w:rsidRPr="003E0EF4">
        <w:rPr>
          <w:rFonts w:asciiTheme="majorHAnsi" w:hAnsiTheme="majorHAnsi"/>
          <w:b/>
          <w:bCs/>
          <w:color w:val="1F4E79" w:themeColor="accent5" w:themeShade="80"/>
          <w:sz w:val="24"/>
          <w:szCs w:val="24"/>
        </w:rPr>
        <w:t>BWB:</w:t>
      </w:r>
      <w:r w:rsidRPr="003E0EF4">
        <w:rPr>
          <w:rFonts w:asciiTheme="majorHAnsi" w:hAnsiTheme="majorHAnsi"/>
          <w:color w:val="1F4E79" w:themeColor="accent5" w:themeShade="80"/>
          <w:sz w:val="24"/>
          <w:szCs w:val="24"/>
        </w:rPr>
        <w:t xml:space="preserve"> </w:t>
      </w:r>
      <w:hyperlink r:id="rId25" w:tgtFrame="_blank" w:history="1">
        <w:r w:rsidRPr="003E0EF4">
          <w:rPr>
            <w:rStyle w:val="Hyperlink"/>
            <w:rFonts w:asciiTheme="majorHAnsi" w:hAnsiTheme="majorHAnsi"/>
            <w:sz w:val="24"/>
            <w:szCs w:val="24"/>
          </w:rPr>
          <w:t>ICO publishes guidance on use of the ‘charity soft opt-in’</w:t>
        </w:r>
      </w:hyperlink>
      <w:r w:rsidRPr="003E0EF4">
        <w:rPr>
          <w:rFonts w:asciiTheme="majorHAnsi" w:hAnsiTheme="majorHAnsi"/>
          <w:color w:val="auto"/>
          <w:sz w:val="24"/>
          <w:szCs w:val="24"/>
        </w:rPr>
        <w:t>.</w:t>
      </w:r>
    </w:p>
    <w:p w14:paraId="09E4CAE8" w14:textId="0A9ACF1D" w:rsidR="00BD23F0" w:rsidRPr="00BD23F0" w:rsidRDefault="00BD23F0" w:rsidP="001A1DF4">
      <w:pPr>
        <w:shd w:val="clear" w:color="auto" w:fill="FFFFFF"/>
        <w:spacing w:before="100" w:beforeAutospacing="1" w:afterAutospacing="1" w:line="276" w:lineRule="auto"/>
        <w:rPr>
          <w:rFonts w:ascii="Century Gothic" w:hAnsi="Century Gothic"/>
          <w:b/>
          <w:bCs/>
          <w:color w:val="1F4E79" w:themeColor="accent5" w:themeShade="80"/>
          <w:sz w:val="32"/>
          <w:szCs w:val="32"/>
        </w:rPr>
      </w:pPr>
      <w:hyperlink r:id="rId26" w:history="1">
        <w:r w:rsidRPr="003E0EF4">
          <w:rPr>
            <w:rStyle w:val="Hyperlink"/>
            <w:rFonts w:ascii="Century Gothic" w:hAnsi="Century Gothic"/>
            <w:b/>
            <w:bCs/>
            <w:sz w:val="32"/>
            <w:szCs w:val="32"/>
          </w:rPr>
          <w:t>Fundraising Preference Service</w:t>
        </w:r>
      </w:hyperlink>
    </w:p>
    <w:p w14:paraId="1B9D1EE8" w14:textId="1EC05515" w:rsidR="00BD23F0" w:rsidRPr="00A528E5" w:rsidRDefault="00BD23F0" w:rsidP="001A1DF4">
      <w:pPr>
        <w:shd w:val="clear" w:color="auto" w:fill="FFFFFF"/>
        <w:spacing w:before="100" w:beforeAutospacing="1" w:afterAutospacing="1" w:line="276" w:lineRule="auto"/>
        <w:rPr>
          <w:rFonts w:asciiTheme="majorHAnsi" w:hAnsiTheme="majorHAnsi"/>
          <w:color w:val="auto"/>
          <w:spacing w:val="-3"/>
          <w:szCs w:val="24"/>
        </w:rPr>
      </w:pPr>
      <w:r>
        <w:rPr>
          <w:rFonts w:asciiTheme="majorHAnsi" w:hAnsiTheme="majorHAnsi"/>
          <w:color w:val="auto"/>
          <w:szCs w:val="24"/>
        </w:rPr>
        <w:t>We</w:t>
      </w:r>
      <w:r w:rsidRPr="00A528E5">
        <w:rPr>
          <w:rFonts w:asciiTheme="majorHAnsi" w:hAnsiTheme="majorHAnsi"/>
          <w:color w:val="auto"/>
          <w:szCs w:val="24"/>
        </w:rPr>
        <w:t xml:space="preserve"> will respect the privacy and contact preferences of our donors. We will respond promptly to requests to cease contacts or complaints and act to address their causes.</w:t>
      </w:r>
    </w:p>
    <w:p w14:paraId="65A5BBD0" w14:textId="6E3206FD" w:rsidR="00371CEE" w:rsidRPr="00371CEE" w:rsidRDefault="00371CEE" w:rsidP="001A1DF4">
      <w:pPr>
        <w:spacing w:before="100" w:beforeAutospacing="1" w:after="100" w:afterAutospacing="1" w:line="276" w:lineRule="auto"/>
        <w:textAlignment w:val="baseline"/>
        <w:rPr>
          <w:rFonts w:ascii="Century Gothic" w:hAnsi="Century Gothic"/>
          <w:b/>
          <w:bCs/>
          <w:color w:val="1F4E79" w:themeColor="accent5" w:themeShade="80"/>
          <w:sz w:val="32"/>
          <w:szCs w:val="32"/>
        </w:rPr>
      </w:pPr>
      <w:hyperlink r:id="rId27" w:history="1">
        <w:r w:rsidRPr="00756234">
          <w:rPr>
            <w:rStyle w:val="Hyperlink"/>
            <w:rFonts w:ascii="Century Gothic" w:hAnsi="Century Gothic"/>
            <w:b/>
            <w:bCs/>
            <w:sz w:val="32"/>
            <w:szCs w:val="32"/>
          </w:rPr>
          <w:t>Artificial Intelligence</w:t>
        </w:r>
      </w:hyperlink>
    </w:p>
    <w:p w14:paraId="2222FBD2" w14:textId="4A393620" w:rsidR="00371CEE" w:rsidRDefault="00371CEE" w:rsidP="001A1DF4">
      <w:pPr>
        <w:spacing w:before="100" w:beforeAutospacing="1" w:after="100" w:afterAutospacing="1" w:line="276" w:lineRule="auto"/>
        <w:textAlignment w:val="baseline"/>
        <w:rPr>
          <w:rStyle w:val="Strong"/>
          <w:rFonts w:asciiTheme="majorHAnsi" w:hAnsiTheme="majorHAnsi"/>
          <w:b w:val="0"/>
          <w:bCs w:val="0"/>
          <w:color w:val="auto"/>
          <w:szCs w:val="24"/>
          <w:bdr w:val="none" w:sz="0" w:space="0" w:color="auto" w:frame="1"/>
          <w:lang w:val="en-US"/>
        </w:rPr>
      </w:pPr>
      <w:bookmarkStart w:id="0" w:name="_Hlk168491136"/>
      <w:r w:rsidRPr="001A1146">
        <w:rPr>
          <w:rStyle w:val="Strong"/>
          <w:rFonts w:asciiTheme="majorHAnsi" w:hAnsiTheme="majorHAnsi"/>
          <w:b w:val="0"/>
          <w:bCs w:val="0"/>
          <w:color w:val="auto"/>
          <w:szCs w:val="24"/>
          <w:bdr w:val="none" w:sz="0" w:space="0" w:color="auto" w:frame="1"/>
          <w:lang w:val="en-US"/>
        </w:rPr>
        <w:t xml:space="preserve">We have adopted and comply with the </w:t>
      </w:r>
      <w:hyperlink r:id="rId28" w:history="1">
        <w:r w:rsidRPr="001A1146">
          <w:rPr>
            <w:rStyle w:val="Hyperlink"/>
            <w:rFonts w:asciiTheme="majorHAnsi" w:hAnsiTheme="majorHAnsi"/>
            <w:szCs w:val="24"/>
            <w:bdr w:val="none" w:sz="0" w:space="0" w:color="auto" w:frame="1"/>
            <w:lang w:val="en-US"/>
          </w:rPr>
          <w:t>Charity AI Ethics &amp; Governance Framework</w:t>
        </w:r>
      </w:hyperlink>
      <w:r w:rsidR="004F4025">
        <w:rPr>
          <w:rStyle w:val="Strong"/>
          <w:rFonts w:asciiTheme="majorHAnsi" w:hAnsiTheme="majorHAnsi"/>
          <w:b w:val="0"/>
          <w:bCs w:val="0"/>
          <w:color w:val="auto"/>
          <w:szCs w:val="24"/>
          <w:bdr w:val="none" w:sz="0" w:space="0" w:color="auto" w:frame="1"/>
          <w:lang w:val="en-US"/>
        </w:rPr>
        <w:t xml:space="preserve"> and </w:t>
      </w:r>
      <w:hyperlink r:id="rId29" w:history="1">
        <w:r w:rsidR="004F4025" w:rsidRPr="009732FF">
          <w:rPr>
            <w:rStyle w:val="Hyperlink"/>
            <w:rFonts w:asciiTheme="majorHAnsi" w:hAnsiTheme="majorHAnsi"/>
            <w:szCs w:val="24"/>
            <w:bdr w:val="none" w:sz="0" w:space="0" w:color="auto" w:frame="1"/>
            <w:lang w:val="en-US"/>
          </w:rPr>
          <w:t>ICO AI guidance</w:t>
        </w:r>
      </w:hyperlink>
      <w:r w:rsidRPr="001A1146">
        <w:rPr>
          <w:rStyle w:val="Strong"/>
          <w:rFonts w:asciiTheme="majorHAnsi" w:hAnsiTheme="majorHAnsi"/>
          <w:b w:val="0"/>
          <w:bCs w:val="0"/>
          <w:color w:val="auto"/>
          <w:szCs w:val="24"/>
          <w:bdr w:val="none" w:sz="0" w:space="0" w:color="auto" w:frame="1"/>
          <w:lang w:val="en-US"/>
        </w:rPr>
        <w:t>.</w:t>
      </w:r>
      <w:r w:rsidR="000E1080">
        <w:rPr>
          <w:rStyle w:val="Strong"/>
          <w:rFonts w:asciiTheme="majorHAnsi" w:hAnsiTheme="majorHAnsi"/>
          <w:b w:val="0"/>
          <w:bCs w:val="0"/>
          <w:color w:val="auto"/>
          <w:szCs w:val="24"/>
          <w:bdr w:val="none" w:sz="0" w:space="0" w:color="auto" w:frame="1"/>
          <w:lang w:val="en-US"/>
        </w:rPr>
        <w:t xml:space="preserve">  </w:t>
      </w:r>
      <w:r w:rsidR="000E1080" w:rsidRPr="000E1080">
        <w:rPr>
          <w:rStyle w:val="Strong"/>
          <w:rFonts w:asciiTheme="majorHAnsi" w:hAnsiTheme="majorHAnsi"/>
          <w:b w:val="0"/>
          <w:bCs w:val="0"/>
          <w:color w:val="auto"/>
          <w:szCs w:val="24"/>
          <w:bdr w:val="none" w:sz="0" w:space="0" w:color="auto" w:frame="1"/>
          <w:lang w:val="en-US"/>
        </w:rPr>
        <w:t xml:space="preserve">If AI has access to data sets containing personal information, such as staff or beneficiary records, we have carried out </w:t>
      </w:r>
      <w:r w:rsidR="006E0452">
        <w:rPr>
          <w:rStyle w:val="Strong"/>
          <w:rFonts w:asciiTheme="majorHAnsi" w:hAnsiTheme="majorHAnsi"/>
          <w:b w:val="0"/>
          <w:bCs w:val="0"/>
          <w:color w:val="auto"/>
          <w:szCs w:val="24"/>
          <w:bdr w:val="none" w:sz="0" w:space="0" w:color="auto" w:frame="1"/>
          <w:lang w:val="en-US"/>
        </w:rPr>
        <w:t xml:space="preserve">an </w:t>
      </w:r>
      <w:hyperlink r:id="rId30" w:history="1">
        <w:r w:rsidR="006E0452" w:rsidRPr="006E0452">
          <w:rPr>
            <w:rStyle w:val="Hyperlink"/>
            <w:rFonts w:asciiTheme="majorHAnsi" w:hAnsiTheme="majorHAnsi"/>
            <w:szCs w:val="24"/>
            <w:bdr w:val="none" w:sz="0" w:space="0" w:color="auto" w:frame="1"/>
            <w:lang w:val="en-US"/>
          </w:rPr>
          <w:t>AI Risk Analysis</w:t>
        </w:r>
      </w:hyperlink>
      <w:r w:rsidR="006E0452">
        <w:rPr>
          <w:rStyle w:val="Strong"/>
          <w:rFonts w:asciiTheme="majorHAnsi" w:hAnsiTheme="majorHAnsi"/>
          <w:b w:val="0"/>
          <w:bCs w:val="0"/>
          <w:color w:val="auto"/>
          <w:szCs w:val="24"/>
          <w:bdr w:val="none" w:sz="0" w:space="0" w:color="auto" w:frame="1"/>
          <w:lang w:val="en-US"/>
        </w:rPr>
        <w:t xml:space="preserve"> and </w:t>
      </w:r>
      <w:r w:rsidR="000E1080" w:rsidRPr="000E1080">
        <w:rPr>
          <w:rStyle w:val="Strong"/>
          <w:rFonts w:asciiTheme="majorHAnsi" w:hAnsiTheme="majorHAnsi"/>
          <w:b w:val="0"/>
          <w:bCs w:val="0"/>
          <w:color w:val="auto"/>
          <w:szCs w:val="24"/>
          <w:bdr w:val="none" w:sz="0" w:space="0" w:color="auto" w:frame="1"/>
          <w:lang w:val="en-US"/>
        </w:rPr>
        <w:t xml:space="preserve">a </w:t>
      </w:r>
      <w:hyperlink r:id="rId31" w:history="1">
        <w:r w:rsidR="000E1080" w:rsidRPr="000E1080">
          <w:rPr>
            <w:rStyle w:val="Hyperlink"/>
            <w:rFonts w:asciiTheme="majorHAnsi" w:hAnsiTheme="majorHAnsi"/>
            <w:szCs w:val="24"/>
            <w:bdr w:val="none" w:sz="0" w:space="0" w:color="auto" w:frame="1"/>
            <w:lang w:val="en-US"/>
          </w:rPr>
          <w:t xml:space="preserve">data protection </w:t>
        </w:r>
        <w:r w:rsidR="000E1080" w:rsidRPr="000E1080">
          <w:rPr>
            <w:rStyle w:val="Hyperlink"/>
            <w:rFonts w:asciiTheme="majorHAnsi" w:hAnsiTheme="majorHAnsi"/>
            <w:szCs w:val="24"/>
            <w:bdr w:val="none" w:sz="0" w:space="0" w:color="auto" w:frame="1"/>
            <w:lang w:val="en-US"/>
          </w:rPr>
          <w:lastRenderedPageBreak/>
          <w:t>impact assessment (DPIA)</w:t>
        </w:r>
      </w:hyperlink>
      <w:r w:rsidR="000E1080" w:rsidRPr="000E1080">
        <w:rPr>
          <w:rStyle w:val="Strong"/>
          <w:rFonts w:asciiTheme="majorHAnsi" w:hAnsiTheme="majorHAnsi"/>
          <w:b w:val="0"/>
          <w:bCs w:val="0"/>
          <w:color w:val="auto"/>
          <w:szCs w:val="24"/>
          <w:bdr w:val="none" w:sz="0" w:space="0" w:color="auto" w:frame="1"/>
          <w:lang w:val="en-US"/>
        </w:rPr>
        <w:t xml:space="preserve"> and updated our data protection policy and procedures to reflect this</w:t>
      </w:r>
      <w:r w:rsidR="000E1080">
        <w:rPr>
          <w:rStyle w:val="Strong"/>
          <w:rFonts w:asciiTheme="majorHAnsi" w:hAnsiTheme="majorHAnsi"/>
          <w:b w:val="0"/>
          <w:bCs w:val="0"/>
          <w:color w:val="auto"/>
          <w:szCs w:val="24"/>
          <w:bdr w:val="none" w:sz="0" w:space="0" w:color="auto" w:frame="1"/>
          <w:lang w:val="en-US"/>
        </w:rPr>
        <w:t>.</w:t>
      </w:r>
    </w:p>
    <w:bookmarkEnd w:id="0"/>
    <w:p w14:paraId="5ACCA54B" w14:textId="77777777" w:rsidR="009732FF" w:rsidRPr="0010136E" w:rsidRDefault="009732FF" w:rsidP="001A1DF4">
      <w:pPr>
        <w:spacing w:before="100" w:beforeAutospacing="1" w:after="100" w:afterAutospacing="1" w:line="276" w:lineRule="auto"/>
        <w:textAlignment w:val="baseline"/>
        <w:rPr>
          <w:rFonts w:ascii="Century Gothic" w:hAnsi="Century Gothic"/>
          <w:b/>
          <w:bCs/>
          <w:color w:val="1F4E79" w:themeColor="accent5" w:themeShade="80"/>
          <w:sz w:val="32"/>
          <w:szCs w:val="32"/>
        </w:rPr>
      </w:pPr>
      <w:r w:rsidRPr="0010136E">
        <w:rPr>
          <w:rFonts w:ascii="Century Gothic" w:hAnsi="Century Gothic"/>
          <w:b/>
          <w:bCs/>
          <w:color w:val="1F4E79" w:themeColor="accent5" w:themeShade="80"/>
          <w:sz w:val="32"/>
          <w:szCs w:val="32"/>
        </w:rPr>
        <w:t>Data Retention</w:t>
      </w:r>
    </w:p>
    <w:p w14:paraId="77EE0BFA" w14:textId="77777777" w:rsidR="009732FF" w:rsidRPr="00065A91" w:rsidRDefault="009732FF" w:rsidP="001A1DF4">
      <w:pPr>
        <w:spacing w:before="100" w:beforeAutospacing="1" w:after="100" w:afterAutospacing="1" w:line="276" w:lineRule="auto"/>
        <w:textAlignment w:val="baseline"/>
        <w:rPr>
          <w:rStyle w:val="Strong"/>
          <w:rFonts w:asciiTheme="majorHAnsi" w:hAnsiTheme="majorHAnsi"/>
          <w:b w:val="0"/>
          <w:bCs w:val="0"/>
          <w:color w:val="auto"/>
          <w:szCs w:val="24"/>
          <w:bdr w:val="none" w:sz="0" w:space="0" w:color="auto" w:frame="1"/>
          <w:lang w:val="en-US"/>
        </w:rPr>
      </w:pPr>
      <w:r w:rsidRPr="0010136E">
        <w:rPr>
          <w:rStyle w:val="Strong"/>
          <w:rFonts w:asciiTheme="majorHAnsi" w:hAnsiTheme="majorHAnsi"/>
          <w:b w:val="0"/>
          <w:bCs w:val="0"/>
          <w:color w:val="auto"/>
          <w:szCs w:val="24"/>
          <w:bdr w:val="none" w:sz="0" w:space="0" w:color="auto" w:frame="1"/>
          <w:lang w:val="en-US"/>
        </w:rPr>
        <w:t>Our data will only be kept for as long as there is an administrative need to do so in order to enable our charity to carry out its business or support functions, or for as long as it is required to demonstrate compliance for audit purposes or to meet legislative requirements.</w:t>
      </w:r>
    </w:p>
    <w:p w14:paraId="024E7EF1" w14:textId="22EC88E7" w:rsidR="009732FF" w:rsidRDefault="009732FF" w:rsidP="001A1DF4">
      <w:pPr>
        <w:spacing w:before="100" w:beforeAutospacing="1" w:after="100" w:afterAutospacing="1" w:line="276" w:lineRule="auto"/>
        <w:textAlignment w:val="baseline"/>
        <w:rPr>
          <w:rStyle w:val="Strong"/>
          <w:rFonts w:asciiTheme="majorHAnsi" w:hAnsiTheme="majorHAnsi"/>
          <w:b w:val="0"/>
          <w:bCs w:val="0"/>
          <w:color w:val="auto"/>
          <w:bdr w:val="none" w:sz="0" w:space="0" w:color="auto" w:frame="1"/>
          <w:lang w:val="en-US"/>
        </w:rPr>
      </w:pPr>
      <w:r>
        <w:rPr>
          <w:rStyle w:val="Strong"/>
          <w:rFonts w:asciiTheme="majorHAnsi" w:hAnsiTheme="majorHAnsi"/>
          <w:b w:val="0"/>
          <w:bCs w:val="0"/>
          <w:color w:val="auto"/>
          <w:bdr w:val="none" w:sz="0" w:space="0" w:color="auto" w:frame="1"/>
          <w:lang w:val="en-US"/>
        </w:rPr>
        <w:t xml:space="preserve">In general, records are kept for 6 years after the end of the accounting year to which they relate but we do not keep personal records any longer than necessary and certain records may be required to be retained for longer.  </w:t>
      </w:r>
      <w:r w:rsidRPr="00065A91">
        <w:rPr>
          <w:rStyle w:val="Strong"/>
          <w:rFonts w:asciiTheme="majorHAnsi" w:hAnsiTheme="majorHAnsi"/>
          <w:b w:val="0"/>
          <w:bCs w:val="0"/>
          <w:color w:val="auto"/>
          <w:bdr w:val="none" w:sz="0" w:space="0" w:color="auto" w:frame="1"/>
          <w:lang w:val="en-US"/>
        </w:rPr>
        <w:t>Factors affecting retention periods include legal requirements, storage costs, historical value, industry standards, and archival needs.</w:t>
      </w:r>
    </w:p>
    <w:p w14:paraId="4223AAAD" w14:textId="50821022" w:rsidR="002176D8" w:rsidRPr="0014449D" w:rsidRDefault="002176D8" w:rsidP="001A1DF4">
      <w:pPr>
        <w:spacing w:line="276" w:lineRule="auto"/>
        <w:rPr>
          <w:rFonts w:ascii="Century Gothic" w:hAnsi="Century Gothic"/>
          <w:b/>
          <w:bCs/>
          <w:color w:val="1F4E79" w:themeColor="accent5" w:themeShade="80"/>
          <w:sz w:val="32"/>
          <w:szCs w:val="32"/>
        </w:rPr>
      </w:pPr>
      <w:hyperlink r:id="rId32" w:history="1">
        <w:r w:rsidRPr="00756234">
          <w:rPr>
            <w:rStyle w:val="Hyperlink"/>
            <w:rFonts w:ascii="Century Gothic" w:hAnsi="Century Gothic"/>
            <w:b/>
            <w:bCs/>
            <w:sz w:val="32"/>
            <w:szCs w:val="32"/>
          </w:rPr>
          <w:t>Subject Access Requests</w:t>
        </w:r>
      </w:hyperlink>
    </w:p>
    <w:p w14:paraId="6D5782B1" w14:textId="77777777" w:rsidR="002176D8" w:rsidRPr="00D6210D" w:rsidRDefault="002176D8" w:rsidP="001A1DF4">
      <w:pPr>
        <w:spacing w:line="276" w:lineRule="auto"/>
      </w:pPr>
    </w:p>
    <w:p w14:paraId="513DA3F4" w14:textId="77777777" w:rsidR="002176D8" w:rsidRDefault="002176D8" w:rsidP="001A1DF4">
      <w:pPr>
        <w:spacing w:line="276" w:lineRule="auto"/>
      </w:pPr>
      <w:r w:rsidRPr="00D6210D">
        <w:t>A Subject Access Request (SAR) is when someone asks to see the personal data you hold about them. We make this as easy as possible for people and will respond within one month, as required by law. We check the identity of the person making the request, gather the relevant information, and provide it clearly and securely. If a request is complex, we may extend the deadline in line with ICO rules and will explain this to the individual.</w:t>
      </w:r>
    </w:p>
    <w:p w14:paraId="3CE9168F" w14:textId="77777777" w:rsidR="002176D8" w:rsidRPr="00D6210D" w:rsidRDefault="002176D8" w:rsidP="001A1DF4">
      <w:pPr>
        <w:spacing w:line="276" w:lineRule="auto"/>
      </w:pPr>
    </w:p>
    <w:p w14:paraId="55133CA5" w14:textId="6D4BA956" w:rsidR="002176D8" w:rsidRPr="0014449D" w:rsidRDefault="002176D8" w:rsidP="001A1DF4">
      <w:pPr>
        <w:spacing w:line="276" w:lineRule="auto"/>
        <w:rPr>
          <w:rFonts w:ascii="Century Gothic" w:hAnsi="Century Gothic"/>
          <w:b/>
          <w:bCs/>
          <w:color w:val="1F4E79" w:themeColor="accent5" w:themeShade="80"/>
          <w:sz w:val="32"/>
          <w:szCs w:val="32"/>
        </w:rPr>
      </w:pPr>
      <w:hyperlink r:id="rId33" w:history="1">
        <w:r w:rsidRPr="000B2117">
          <w:rPr>
            <w:rStyle w:val="Hyperlink"/>
            <w:rFonts w:ascii="Century Gothic" w:hAnsi="Century Gothic"/>
            <w:b/>
            <w:bCs/>
            <w:sz w:val="32"/>
            <w:szCs w:val="32"/>
          </w:rPr>
          <w:t>Data Sharing</w:t>
        </w:r>
      </w:hyperlink>
    </w:p>
    <w:p w14:paraId="5E0A77D5" w14:textId="77777777" w:rsidR="002176D8" w:rsidRDefault="002176D8" w:rsidP="001A1DF4">
      <w:pPr>
        <w:spacing w:line="276" w:lineRule="auto"/>
      </w:pPr>
    </w:p>
    <w:p w14:paraId="52A403D0" w14:textId="77777777" w:rsidR="002176D8" w:rsidRPr="00D6210D" w:rsidRDefault="002176D8" w:rsidP="001A1DF4">
      <w:pPr>
        <w:spacing w:line="276" w:lineRule="auto"/>
      </w:pPr>
      <w:r w:rsidRPr="00D6210D">
        <w:t>We only share personal data where there is a clear lawful reason to do so, such as delivering services, meeting legal requirements, or working with trusted partners. Before sharing, we check that it is necessary and proportionate, and that appropriate safeguards are in place. We never share data for unrelated purposes and always respect individuals’ rights and expectations.</w:t>
      </w:r>
    </w:p>
    <w:p w14:paraId="00040681" w14:textId="77777777" w:rsidR="002176D8" w:rsidRDefault="002176D8" w:rsidP="001A1DF4">
      <w:pPr>
        <w:spacing w:line="276" w:lineRule="auto"/>
      </w:pPr>
    </w:p>
    <w:p w14:paraId="357A4600" w14:textId="77777777" w:rsidR="002176D8" w:rsidRPr="0014449D" w:rsidRDefault="002176D8" w:rsidP="001A1DF4">
      <w:pPr>
        <w:spacing w:line="276" w:lineRule="auto"/>
        <w:rPr>
          <w:rFonts w:ascii="Century Gothic" w:hAnsi="Century Gothic"/>
          <w:b/>
          <w:bCs/>
          <w:color w:val="1F4E79" w:themeColor="accent5" w:themeShade="80"/>
          <w:sz w:val="32"/>
          <w:szCs w:val="32"/>
        </w:rPr>
      </w:pPr>
      <w:r w:rsidRPr="0014449D">
        <w:rPr>
          <w:rFonts w:ascii="Century Gothic" w:hAnsi="Century Gothic"/>
          <w:b/>
          <w:bCs/>
          <w:color w:val="1F4E79" w:themeColor="accent5" w:themeShade="80"/>
          <w:sz w:val="32"/>
          <w:szCs w:val="32"/>
        </w:rPr>
        <w:t>Third Party Processors</w:t>
      </w:r>
    </w:p>
    <w:p w14:paraId="2EDC3E40" w14:textId="77777777" w:rsidR="002176D8" w:rsidRDefault="002176D8" w:rsidP="001A1DF4">
      <w:pPr>
        <w:spacing w:line="276" w:lineRule="auto"/>
      </w:pPr>
    </w:p>
    <w:p w14:paraId="524CF331" w14:textId="77777777" w:rsidR="002176D8" w:rsidRPr="00D6210D" w:rsidRDefault="002176D8" w:rsidP="001A1DF4">
      <w:pPr>
        <w:spacing w:line="276" w:lineRule="auto"/>
      </w:pPr>
      <w:r w:rsidRPr="00D6210D">
        <w:t xml:space="preserve">Sometimes we use external organisations (such as IT providers, CRM systems, or payroll services) to process data on our behalf. We make sure these organisations only act on our instructions and have appropriate contracts in place to protect personal data. We </w:t>
      </w:r>
      <w:r w:rsidRPr="00D6210D">
        <w:lastRenderedPageBreak/>
        <w:t>also carry out basic checks to ensure they have suitable security and data protection standards.</w:t>
      </w:r>
    </w:p>
    <w:p w14:paraId="232CBC95" w14:textId="77777777" w:rsidR="002176D8" w:rsidRDefault="002176D8" w:rsidP="001A1DF4">
      <w:pPr>
        <w:spacing w:line="276" w:lineRule="auto"/>
      </w:pPr>
    </w:p>
    <w:p w14:paraId="064B6A29" w14:textId="3425E1B7" w:rsidR="002176D8" w:rsidRPr="0014449D" w:rsidRDefault="002176D8" w:rsidP="001A1DF4">
      <w:pPr>
        <w:spacing w:line="276" w:lineRule="auto"/>
        <w:rPr>
          <w:rFonts w:ascii="Century Gothic" w:hAnsi="Century Gothic"/>
          <w:b/>
          <w:bCs/>
          <w:color w:val="1F4E79" w:themeColor="accent5" w:themeShade="80"/>
          <w:sz w:val="32"/>
          <w:szCs w:val="32"/>
        </w:rPr>
      </w:pPr>
      <w:hyperlink r:id="rId34" w:history="1">
        <w:r w:rsidRPr="00756234">
          <w:rPr>
            <w:rStyle w:val="Hyperlink"/>
            <w:rFonts w:ascii="Century Gothic" w:hAnsi="Century Gothic"/>
            <w:b/>
            <w:bCs/>
            <w:sz w:val="32"/>
            <w:szCs w:val="32"/>
          </w:rPr>
          <w:t>Records of Processing (ROPA)</w:t>
        </w:r>
      </w:hyperlink>
    </w:p>
    <w:p w14:paraId="16346C0E" w14:textId="77777777" w:rsidR="002176D8" w:rsidRPr="00D6210D" w:rsidRDefault="002176D8" w:rsidP="001A1DF4">
      <w:pPr>
        <w:spacing w:line="276" w:lineRule="auto"/>
      </w:pPr>
    </w:p>
    <w:p w14:paraId="742221A9" w14:textId="77777777" w:rsidR="002176D8" w:rsidRPr="00D6210D" w:rsidRDefault="002176D8" w:rsidP="001A1DF4">
      <w:pPr>
        <w:spacing w:line="276" w:lineRule="auto"/>
      </w:pPr>
      <w:r w:rsidRPr="00D6210D">
        <w:t>We keep clear records of what personal data we hold, where it comes from, how it is used, and who it is shared with. This helps us stay organised, demonstrate compliance, and respond quickly to requests or issues. For smaller charities this may be a simple record, but it must still show how data is used and why.</w:t>
      </w:r>
    </w:p>
    <w:p w14:paraId="0DD7F91B" w14:textId="584ACAC0" w:rsidR="00F71C66" w:rsidRPr="000811A7" w:rsidRDefault="00F71C66" w:rsidP="001A1DF4">
      <w:pPr>
        <w:spacing w:beforeAutospacing="1" w:afterAutospacing="1" w:line="276" w:lineRule="auto"/>
        <w:textAlignment w:val="baseline"/>
        <w:rPr>
          <w:rFonts w:ascii="Century Gothic" w:hAnsi="Century Gothic"/>
          <w:b/>
          <w:bCs/>
          <w:color w:val="1F4E79" w:themeColor="accent5" w:themeShade="80"/>
          <w:sz w:val="32"/>
          <w:szCs w:val="32"/>
        </w:rPr>
      </w:pPr>
      <w:r w:rsidRPr="000811A7">
        <w:rPr>
          <w:rFonts w:ascii="Century Gothic" w:hAnsi="Century Gothic"/>
          <w:b/>
          <w:bCs/>
          <w:color w:val="1F4E79" w:themeColor="accent5" w:themeShade="80"/>
          <w:sz w:val="32"/>
          <w:szCs w:val="32"/>
        </w:rPr>
        <w:t>Help And Support</w:t>
      </w:r>
    </w:p>
    <w:p w14:paraId="317C497E" w14:textId="17D535E4" w:rsidR="00F71C66" w:rsidRDefault="004D00CC" w:rsidP="001A1DF4">
      <w:pPr>
        <w:spacing w:beforeAutospacing="1" w:afterAutospacing="1" w:line="276" w:lineRule="auto"/>
        <w:textAlignment w:val="baseline"/>
        <w:rPr>
          <w:rFonts w:asciiTheme="majorHAnsi" w:hAnsiTheme="majorHAnsi"/>
          <w:color w:val="auto"/>
          <w:szCs w:val="24"/>
        </w:rPr>
      </w:pPr>
      <w:r>
        <w:rPr>
          <w:rFonts w:asciiTheme="majorHAnsi" w:hAnsiTheme="majorHAnsi"/>
          <w:color w:val="auto"/>
          <w:szCs w:val="24"/>
        </w:rPr>
        <w:t xml:space="preserve">The regulator, the </w:t>
      </w:r>
      <w:r w:rsidR="00F71C66">
        <w:rPr>
          <w:rFonts w:asciiTheme="majorHAnsi" w:hAnsiTheme="majorHAnsi"/>
          <w:color w:val="auto"/>
          <w:szCs w:val="24"/>
        </w:rPr>
        <w:t xml:space="preserve">Information Commissioner’s Office </w:t>
      </w:r>
      <w:r>
        <w:rPr>
          <w:rFonts w:asciiTheme="majorHAnsi" w:hAnsiTheme="majorHAnsi"/>
          <w:color w:val="auto"/>
          <w:szCs w:val="24"/>
        </w:rPr>
        <w:t xml:space="preserve">(ICO) has produced </w:t>
      </w:r>
      <w:r w:rsidR="00F71C66">
        <w:rPr>
          <w:rFonts w:asciiTheme="majorHAnsi" w:hAnsiTheme="majorHAnsi"/>
          <w:color w:val="auto"/>
          <w:szCs w:val="24"/>
        </w:rPr>
        <w:t xml:space="preserve">guidance </w:t>
      </w:r>
      <w:r>
        <w:rPr>
          <w:rFonts w:asciiTheme="majorHAnsi" w:hAnsiTheme="majorHAnsi"/>
          <w:color w:val="auto"/>
          <w:szCs w:val="24"/>
        </w:rPr>
        <w:t>for</w:t>
      </w:r>
      <w:r w:rsidR="00F71C66">
        <w:rPr>
          <w:rFonts w:asciiTheme="majorHAnsi" w:hAnsiTheme="majorHAnsi"/>
          <w:color w:val="auto"/>
          <w:szCs w:val="24"/>
        </w:rPr>
        <w:t xml:space="preserve"> charities </w:t>
      </w:r>
      <w:hyperlink r:id="rId35" w:history="1">
        <w:r w:rsidR="00F71C66" w:rsidRPr="002B37A5">
          <w:rPr>
            <w:rStyle w:val="Hyperlink"/>
            <w:rFonts w:asciiTheme="majorHAnsi" w:hAnsiTheme="majorHAnsi"/>
            <w:szCs w:val="24"/>
          </w:rPr>
          <w:t>here</w:t>
        </w:r>
      </w:hyperlink>
      <w:r w:rsidR="00F71C66">
        <w:rPr>
          <w:rFonts w:asciiTheme="majorHAnsi" w:hAnsiTheme="majorHAnsi"/>
          <w:color w:val="auto"/>
          <w:szCs w:val="24"/>
        </w:rPr>
        <w:t xml:space="preserve">, or to contact the ICO by phone, e mail or live chat, click </w:t>
      </w:r>
      <w:hyperlink r:id="rId36" w:history="1">
        <w:r w:rsidR="00F71C66" w:rsidRPr="002B37A5">
          <w:rPr>
            <w:rStyle w:val="Hyperlink"/>
            <w:rFonts w:asciiTheme="majorHAnsi" w:hAnsiTheme="majorHAnsi"/>
            <w:szCs w:val="24"/>
          </w:rPr>
          <w:t>here</w:t>
        </w:r>
      </w:hyperlink>
      <w:r w:rsidR="00F71C66">
        <w:rPr>
          <w:rFonts w:asciiTheme="majorHAnsi" w:hAnsiTheme="majorHAnsi"/>
          <w:color w:val="auto"/>
          <w:szCs w:val="24"/>
        </w:rPr>
        <w:t xml:space="preserve">. You can find a self-assessment tool and other resources for micro, small and medium sized organisations </w:t>
      </w:r>
      <w:hyperlink r:id="rId37" w:history="1">
        <w:r w:rsidR="00F71C66" w:rsidRPr="00F71C66">
          <w:rPr>
            <w:rStyle w:val="Hyperlink"/>
            <w:rFonts w:asciiTheme="majorHAnsi" w:hAnsiTheme="majorHAnsi"/>
            <w:szCs w:val="24"/>
          </w:rPr>
          <w:t>here</w:t>
        </w:r>
      </w:hyperlink>
      <w:r w:rsidR="00F71C66">
        <w:rPr>
          <w:rFonts w:asciiTheme="majorHAnsi" w:hAnsiTheme="majorHAnsi"/>
          <w:color w:val="auto"/>
          <w:szCs w:val="24"/>
        </w:rPr>
        <w:t xml:space="preserve">. </w:t>
      </w:r>
    </w:p>
    <w:p w14:paraId="23B011F1" w14:textId="77777777" w:rsidR="002176D8" w:rsidRDefault="002176D8" w:rsidP="001A1DF4">
      <w:pPr>
        <w:spacing w:beforeAutospacing="1" w:afterAutospacing="1" w:line="276" w:lineRule="auto"/>
        <w:textAlignment w:val="baseline"/>
        <w:rPr>
          <w:rFonts w:asciiTheme="majorHAnsi" w:hAnsiTheme="majorHAnsi"/>
          <w:color w:val="auto"/>
          <w:szCs w:val="24"/>
        </w:rPr>
      </w:pPr>
      <w:r w:rsidRPr="002176D8">
        <w:rPr>
          <w:rFonts w:asciiTheme="majorHAnsi" w:hAnsiTheme="majorHAnsi"/>
          <w:b/>
          <w:bCs/>
          <w:color w:val="1F4E79" w:themeColor="accent5" w:themeShade="80"/>
          <w:szCs w:val="24"/>
        </w:rPr>
        <w:t>ICO:</w:t>
      </w:r>
      <w:r w:rsidRPr="002176D8">
        <w:rPr>
          <w:rFonts w:asciiTheme="majorHAnsi" w:hAnsiTheme="majorHAnsi"/>
          <w:color w:val="auto"/>
          <w:szCs w:val="24"/>
        </w:rPr>
        <w:t xml:space="preserve"> </w:t>
      </w:r>
      <w:hyperlink r:id="rId38" w:tgtFrame="_blank" w:history="1">
        <w:r w:rsidRPr="002176D8">
          <w:rPr>
            <w:rStyle w:val="Hyperlink"/>
            <w:rFonts w:asciiTheme="majorHAnsi" w:hAnsiTheme="majorHAnsi"/>
            <w:szCs w:val="24"/>
          </w:rPr>
          <w:t>Sign up to our newsletter</w:t>
        </w:r>
      </w:hyperlink>
    </w:p>
    <w:p w14:paraId="2A39EB26" w14:textId="77777777" w:rsidR="002176D8" w:rsidRPr="00953C51" w:rsidRDefault="002176D8" w:rsidP="001A1DF4">
      <w:pPr>
        <w:spacing w:beforeAutospacing="1" w:afterAutospacing="1" w:line="276" w:lineRule="auto"/>
        <w:textAlignment w:val="baseline"/>
        <w:rPr>
          <w:rFonts w:asciiTheme="majorHAnsi" w:hAnsiTheme="majorHAnsi"/>
          <w:color w:val="FF0000"/>
          <w:szCs w:val="24"/>
        </w:rPr>
      </w:pPr>
      <w:r>
        <w:rPr>
          <w:rFonts w:asciiTheme="majorHAnsi" w:hAnsiTheme="majorHAnsi"/>
          <w:color w:val="FF0000"/>
          <w:szCs w:val="24"/>
        </w:rPr>
        <w:t>________________________________________________________________________</w:t>
      </w:r>
    </w:p>
    <w:p w14:paraId="52533B6D" w14:textId="5D8A33DE" w:rsidR="002176D8" w:rsidRPr="002176D8" w:rsidRDefault="002176D8" w:rsidP="001A1DF4">
      <w:pPr>
        <w:spacing w:beforeAutospacing="1" w:afterAutospacing="1" w:line="276" w:lineRule="auto"/>
        <w:jc w:val="center"/>
        <w:textAlignment w:val="baseline"/>
        <w:rPr>
          <w:rFonts w:ascii="Century Gothic" w:hAnsi="Century Gothic"/>
          <w:b/>
          <w:bCs/>
          <w:color w:val="FF0000"/>
          <w:sz w:val="32"/>
          <w:szCs w:val="32"/>
        </w:rPr>
      </w:pPr>
      <w:r w:rsidRPr="002176D8">
        <w:rPr>
          <w:rFonts w:ascii="Century Gothic" w:hAnsi="Century Gothic"/>
          <w:b/>
          <w:bCs/>
          <w:color w:val="FF0000"/>
          <w:sz w:val="32"/>
          <w:szCs w:val="32"/>
        </w:rPr>
        <w:t>Additional Possible Sections</w:t>
      </w:r>
    </w:p>
    <w:p w14:paraId="0AFECC27" w14:textId="33C61CFF" w:rsidR="002176D8" w:rsidRPr="002D5DEA" w:rsidRDefault="002176D8" w:rsidP="001A1DF4">
      <w:pPr>
        <w:spacing w:beforeAutospacing="1" w:afterAutospacing="1" w:line="276" w:lineRule="auto"/>
        <w:textAlignment w:val="baseline"/>
        <w:rPr>
          <w:rFonts w:asciiTheme="majorHAnsi" w:hAnsiTheme="majorHAnsi"/>
          <w:color w:val="FF0000"/>
          <w:szCs w:val="24"/>
        </w:rPr>
      </w:pPr>
      <w:r w:rsidRPr="002D5DEA">
        <w:rPr>
          <w:rFonts w:asciiTheme="majorHAnsi" w:hAnsiTheme="majorHAnsi"/>
          <w:color w:val="FF0000"/>
          <w:szCs w:val="24"/>
        </w:rPr>
        <w:t>The DPA is extensive, so listed below are some of the provisions that don’t apply to everyone.  Select any that apply to you for including in your policy</w:t>
      </w:r>
      <w:r>
        <w:rPr>
          <w:rFonts w:asciiTheme="majorHAnsi" w:hAnsiTheme="majorHAnsi"/>
          <w:color w:val="FF0000"/>
          <w:szCs w:val="24"/>
        </w:rPr>
        <w:t xml:space="preserve"> and delete the others</w:t>
      </w:r>
      <w:r w:rsidRPr="002D5DEA">
        <w:rPr>
          <w:rFonts w:asciiTheme="majorHAnsi" w:hAnsiTheme="majorHAnsi"/>
          <w:color w:val="FF0000"/>
          <w:szCs w:val="24"/>
        </w:rPr>
        <w:t xml:space="preserve">. </w:t>
      </w:r>
    </w:p>
    <w:p w14:paraId="6BEAA23F" w14:textId="77777777" w:rsidR="002176D8" w:rsidRPr="000811A7" w:rsidRDefault="002176D8" w:rsidP="001A1DF4">
      <w:pPr>
        <w:spacing w:beforeAutospacing="1" w:afterAutospacing="1" w:line="276" w:lineRule="auto"/>
        <w:textAlignment w:val="baseline"/>
        <w:rPr>
          <w:rFonts w:ascii="Century Gothic" w:hAnsi="Century Gothic"/>
          <w:b/>
          <w:bCs/>
          <w:color w:val="1F4E79" w:themeColor="accent5" w:themeShade="80"/>
          <w:sz w:val="32"/>
          <w:szCs w:val="32"/>
        </w:rPr>
      </w:pPr>
      <w:r w:rsidRPr="000811A7">
        <w:rPr>
          <w:rFonts w:ascii="Century Gothic" w:hAnsi="Century Gothic"/>
          <w:b/>
          <w:bCs/>
          <w:color w:val="1F4E79" w:themeColor="accent5" w:themeShade="80"/>
          <w:sz w:val="32"/>
          <w:szCs w:val="32"/>
        </w:rPr>
        <w:t>Other Policies</w:t>
      </w:r>
    </w:p>
    <w:p w14:paraId="235F3FED" w14:textId="77777777" w:rsidR="002176D8" w:rsidRPr="00301BD5" w:rsidRDefault="002176D8" w:rsidP="001A1DF4">
      <w:pPr>
        <w:spacing w:beforeAutospacing="1" w:afterAutospacing="1" w:line="276" w:lineRule="auto"/>
        <w:textAlignment w:val="baseline"/>
        <w:rPr>
          <w:rFonts w:asciiTheme="majorHAnsi" w:hAnsiTheme="majorHAnsi"/>
          <w:color w:val="FF0000"/>
          <w:szCs w:val="24"/>
        </w:rPr>
      </w:pPr>
      <w:r w:rsidRPr="00301BD5">
        <w:rPr>
          <w:rFonts w:asciiTheme="majorHAnsi" w:hAnsiTheme="majorHAnsi"/>
          <w:color w:val="FF0000"/>
          <w:szCs w:val="24"/>
        </w:rPr>
        <w:t xml:space="preserve">You may wish to </w:t>
      </w:r>
      <w:r>
        <w:rPr>
          <w:rFonts w:asciiTheme="majorHAnsi" w:hAnsiTheme="majorHAnsi"/>
          <w:color w:val="FF0000"/>
          <w:szCs w:val="24"/>
        </w:rPr>
        <w:t>c</w:t>
      </w:r>
      <w:r w:rsidRPr="00301BD5">
        <w:rPr>
          <w:rFonts w:asciiTheme="majorHAnsi" w:hAnsiTheme="majorHAnsi"/>
          <w:color w:val="FF0000"/>
          <w:szCs w:val="24"/>
        </w:rPr>
        <w:t xml:space="preserve">ross refer your Data Protection </w:t>
      </w:r>
      <w:r>
        <w:rPr>
          <w:rFonts w:asciiTheme="majorHAnsi" w:hAnsiTheme="majorHAnsi"/>
          <w:color w:val="FF0000"/>
          <w:szCs w:val="24"/>
        </w:rPr>
        <w:t xml:space="preserve">policy to </w:t>
      </w:r>
      <w:r w:rsidRPr="00301BD5">
        <w:rPr>
          <w:rFonts w:asciiTheme="majorHAnsi" w:hAnsiTheme="majorHAnsi"/>
          <w:color w:val="FF0000"/>
          <w:szCs w:val="24"/>
        </w:rPr>
        <w:t xml:space="preserve">other relevant policies, such as </w:t>
      </w:r>
      <w:r>
        <w:rPr>
          <w:rFonts w:asciiTheme="majorHAnsi" w:hAnsiTheme="majorHAnsi"/>
          <w:color w:val="FF0000"/>
          <w:szCs w:val="24"/>
        </w:rPr>
        <w:t xml:space="preserve">complaints, </w:t>
      </w:r>
      <w:r w:rsidRPr="00301BD5">
        <w:rPr>
          <w:rFonts w:asciiTheme="majorHAnsi" w:hAnsiTheme="majorHAnsi"/>
          <w:color w:val="FF0000"/>
          <w:szCs w:val="24"/>
        </w:rPr>
        <w:t>safeguarding</w:t>
      </w:r>
      <w:r>
        <w:rPr>
          <w:rFonts w:asciiTheme="majorHAnsi" w:hAnsiTheme="majorHAnsi"/>
          <w:color w:val="FF0000"/>
          <w:szCs w:val="24"/>
        </w:rPr>
        <w:t>, imagery use</w:t>
      </w:r>
      <w:r w:rsidRPr="00301BD5">
        <w:rPr>
          <w:rFonts w:asciiTheme="majorHAnsi" w:hAnsiTheme="majorHAnsi"/>
          <w:color w:val="FF0000"/>
          <w:szCs w:val="24"/>
        </w:rPr>
        <w:t xml:space="preserve"> </w:t>
      </w:r>
      <w:r>
        <w:rPr>
          <w:rFonts w:asciiTheme="majorHAnsi" w:hAnsiTheme="majorHAnsi"/>
          <w:color w:val="FF0000"/>
          <w:szCs w:val="24"/>
        </w:rPr>
        <w:t>and/</w:t>
      </w:r>
      <w:r w:rsidRPr="00301BD5">
        <w:rPr>
          <w:rFonts w:asciiTheme="majorHAnsi" w:hAnsiTheme="majorHAnsi"/>
          <w:color w:val="FF0000"/>
          <w:szCs w:val="24"/>
        </w:rPr>
        <w:t xml:space="preserve">or document retention. </w:t>
      </w:r>
    </w:p>
    <w:p w14:paraId="18243673" w14:textId="77777777" w:rsidR="002176D8" w:rsidRDefault="002176D8" w:rsidP="001A1DF4">
      <w:pPr>
        <w:spacing w:beforeAutospacing="1" w:afterAutospacing="1" w:line="276" w:lineRule="auto"/>
        <w:textAlignment w:val="baseline"/>
        <w:rPr>
          <w:rFonts w:ascii="Century Gothic" w:hAnsi="Century Gothic"/>
          <w:b/>
          <w:bCs/>
          <w:color w:val="1F4E79" w:themeColor="accent5" w:themeShade="80"/>
          <w:sz w:val="32"/>
          <w:szCs w:val="32"/>
        </w:rPr>
      </w:pPr>
      <w:r w:rsidRPr="000811A7">
        <w:rPr>
          <w:rFonts w:ascii="Century Gothic" w:hAnsi="Century Gothic"/>
          <w:b/>
          <w:bCs/>
          <w:color w:val="1F4E79" w:themeColor="accent5" w:themeShade="80"/>
          <w:sz w:val="32"/>
          <w:szCs w:val="32"/>
        </w:rPr>
        <w:t>People Who Are Not Competent</w:t>
      </w:r>
    </w:p>
    <w:p w14:paraId="40499AF7" w14:textId="77777777" w:rsidR="002176D8" w:rsidRDefault="002176D8" w:rsidP="001A1DF4">
      <w:pPr>
        <w:spacing w:beforeAutospacing="1" w:afterAutospacing="1" w:line="276" w:lineRule="auto"/>
        <w:textAlignment w:val="baseline"/>
        <w:rPr>
          <w:rFonts w:asciiTheme="majorHAnsi" w:hAnsiTheme="majorHAnsi"/>
          <w:color w:val="FF0000"/>
          <w:szCs w:val="24"/>
        </w:rPr>
      </w:pPr>
      <w:r w:rsidRPr="00301BD5">
        <w:rPr>
          <w:rFonts w:asciiTheme="majorHAnsi" w:hAnsiTheme="majorHAnsi"/>
          <w:color w:val="FF0000"/>
          <w:szCs w:val="24"/>
        </w:rPr>
        <w:t xml:space="preserve">Some people are unable, or may be </w:t>
      </w:r>
      <w:r>
        <w:rPr>
          <w:rFonts w:asciiTheme="majorHAnsi" w:hAnsiTheme="majorHAnsi"/>
          <w:color w:val="FF0000"/>
          <w:szCs w:val="24"/>
        </w:rPr>
        <w:t>unable to give consent, and this must be obtained from t</w:t>
      </w:r>
      <w:r w:rsidRPr="00301BD5">
        <w:rPr>
          <w:rFonts w:asciiTheme="majorHAnsi" w:hAnsiTheme="majorHAnsi"/>
          <w:color w:val="FF0000"/>
          <w:szCs w:val="24"/>
        </w:rPr>
        <w:t xml:space="preserve">he person who </w:t>
      </w:r>
      <w:r>
        <w:rPr>
          <w:rFonts w:asciiTheme="majorHAnsi" w:hAnsiTheme="majorHAnsi"/>
          <w:color w:val="FF0000"/>
          <w:szCs w:val="24"/>
        </w:rPr>
        <w:t xml:space="preserve">is able to </w:t>
      </w:r>
      <w:r w:rsidRPr="00301BD5">
        <w:rPr>
          <w:rFonts w:asciiTheme="majorHAnsi" w:hAnsiTheme="majorHAnsi"/>
          <w:color w:val="FF0000"/>
          <w:szCs w:val="24"/>
        </w:rPr>
        <w:t xml:space="preserve">make decisions on their behalf, such as a Lasting </w:t>
      </w:r>
      <w:r>
        <w:rPr>
          <w:rFonts w:asciiTheme="majorHAnsi" w:hAnsiTheme="majorHAnsi"/>
          <w:color w:val="FF0000"/>
          <w:szCs w:val="24"/>
        </w:rPr>
        <w:t>P</w:t>
      </w:r>
      <w:r w:rsidRPr="00301BD5">
        <w:rPr>
          <w:rFonts w:asciiTheme="majorHAnsi" w:hAnsiTheme="majorHAnsi"/>
          <w:color w:val="FF0000"/>
          <w:szCs w:val="24"/>
        </w:rPr>
        <w:t xml:space="preserve">ower of Attorney.  Any decisions that you may make on their behalf, must always be in their best interests. </w:t>
      </w:r>
    </w:p>
    <w:p w14:paraId="62CAD09E" w14:textId="77777777" w:rsidR="002176D8" w:rsidRPr="00953C51" w:rsidRDefault="002176D8" w:rsidP="001A1DF4">
      <w:pPr>
        <w:spacing w:beforeAutospacing="1" w:afterAutospacing="1" w:line="276" w:lineRule="auto"/>
        <w:textAlignment w:val="baseline"/>
        <w:rPr>
          <w:rFonts w:ascii="Century Gothic" w:hAnsi="Century Gothic"/>
          <w:b/>
          <w:bCs/>
          <w:color w:val="1F4E79" w:themeColor="accent5" w:themeShade="80"/>
          <w:sz w:val="32"/>
          <w:szCs w:val="32"/>
        </w:rPr>
      </w:pPr>
      <w:r w:rsidRPr="00953C51">
        <w:rPr>
          <w:rFonts w:ascii="Century Gothic" w:hAnsi="Century Gothic"/>
          <w:b/>
          <w:bCs/>
          <w:color w:val="1F4E79" w:themeColor="accent5" w:themeShade="80"/>
          <w:sz w:val="32"/>
          <w:szCs w:val="32"/>
        </w:rPr>
        <w:t>Vulnerable Groups</w:t>
      </w:r>
    </w:p>
    <w:p w14:paraId="19B223E7" w14:textId="77777777" w:rsidR="002176D8" w:rsidRDefault="002176D8" w:rsidP="001A1DF4">
      <w:pPr>
        <w:spacing w:beforeAutospacing="1" w:afterAutospacing="1" w:line="276" w:lineRule="auto"/>
        <w:textAlignment w:val="baseline"/>
        <w:rPr>
          <w:rFonts w:asciiTheme="majorHAnsi" w:hAnsiTheme="majorHAnsi"/>
          <w:color w:val="FF0000"/>
          <w:szCs w:val="24"/>
        </w:rPr>
      </w:pPr>
      <w:r w:rsidRPr="00301BD5">
        <w:rPr>
          <w:rFonts w:asciiTheme="majorHAnsi" w:hAnsiTheme="majorHAnsi"/>
          <w:color w:val="FF0000"/>
          <w:szCs w:val="24"/>
        </w:rPr>
        <w:lastRenderedPageBreak/>
        <w:t xml:space="preserve">If you work with people who may be particularly at risk, you may wish to include additional provisions to protect them.  </w:t>
      </w:r>
    </w:p>
    <w:p w14:paraId="62181AF9" w14:textId="77777777" w:rsidR="002176D8" w:rsidRPr="000811A7" w:rsidRDefault="002176D8" w:rsidP="001A1DF4">
      <w:pPr>
        <w:spacing w:beforeAutospacing="1" w:afterAutospacing="1" w:line="276" w:lineRule="auto"/>
        <w:textAlignment w:val="baseline"/>
        <w:rPr>
          <w:rFonts w:ascii="Century Gothic" w:hAnsi="Century Gothic"/>
          <w:b/>
          <w:bCs/>
          <w:color w:val="1F4E79" w:themeColor="accent5" w:themeShade="80"/>
          <w:sz w:val="32"/>
          <w:szCs w:val="32"/>
        </w:rPr>
      </w:pPr>
      <w:r w:rsidRPr="000811A7">
        <w:rPr>
          <w:rFonts w:ascii="Century Gothic" w:hAnsi="Century Gothic"/>
          <w:b/>
          <w:bCs/>
          <w:color w:val="1F4E79" w:themeColor="accent5" w:themeShade="80"/>
          <w:sz w:val="32"/>
          <w:szCs w:val="32"/>
        </w:rPr>
        <w:t xml:space="preserve">Children </w:t>
      </w:r>
    </w:p>
    <w:p w14:paraId="51CFBC4A" w14:textId="77777777" w:rsidR="002176D8" w:rsidRDefault="002176D8" w:rsidP="001A1DF4">
      <w:pPr>
        <w:spacing w:beforeAutospacing="1" w:afterAutospacing="1" w:line="276" w:lineRule="auto"/>
        <w:textAlignment w:val="baseline"/>
        <w:rPr>
          <w:rFonts w:asciiTheme="majorHAnsi" w:hAnsiTheme="majorHAnsi"/>
          <w:color w:val="FF0000"/>
          <w:szCs w:val="24"/>
        </w:rPr>
      </w:pPr>
      <w:r w:rsidRPr="00301BD5">
        <w:rPr>
          <w:rFonts w:asciiTheme="majorHAnsi" w:hAnsiTheme="majorHAnsi"/>
          <w:color w:val="FF0000"/>
          <w:szCs w:val="24"/>
        </w:rPr>
        <w:t>People under 13 years of age are not legally able to give consent</w:t>
      </w:r>
      <w:r>
        <w:rPr>
          <w:rFonts w:asciiTheme="majorHAnsi" w:hAnsiTheme="majorHAnsi"/>
          <w:color w:val="FF0000"/>
          <w:szCs w:val="24"/>
        </w:rPr>
        <w:t xml:space="preserve">.  You may also </w:t>
      </w:r>
      <w:r w:rsidRPr="00301BD5">
        <w:rPr>
          <w:rFonts w:asciiTheme="majorHAnsi" w:hAnsiTheme="majorHAnsi"/>
          <w:color w:val="FF0000"/>
          <w:szCs w:val="24"/>
        </w:rPr>
        <w:t xml:space="preserve">wish to ensure that privacy notices, or other information you give them, are written and presented in a way that is understandable and fair. </w:t>
      </w:r>
    </w:p>
    <w:p w14:paraId="29774A10" w14:textId="77777777" w:rsidR="002176D8" w:rsidRDefault="002176D8" w:rsidP="001A1DF4">
      <w:pPr>
        <w:spacing w:beforeAutospacing="1" w:afterAutospacing="1" w:line="276" w:lineRule="auto"/>
        <w:textAlignment w:val="baseline"/>
        <w:rPr>
          <w:rFonts w:asciiTheme="majorHAnsi" w:hAnsiTheme="majorHAnsi"/>
          <w:color w:val="FF0000"/>
          <w:szCs w:val="24"/>
        </w:rPr>
      </w:pPr>
      <w:r>
        <w:rPr>
          <w:rFonts w:asciiTheme="majorHAnsi" w:hAnsiTheme="majorHAnsi"/>
          <w:color w:val="FF0000"/>
          <w:szCs w:val="24"/>
        </w:rPr>
        <w:t>Here is additional guidance from the Regulators.</w:t>
      </w:r>
    </w:p>
    <w:p w14:paraId="6060FFDB" w14:textId="77777777" w:rsidR="002176D8" w:rsidRPr="004B2912" w:rsidRDefault="002176D8">
      <w:pPr>
        <w:pStyle w:val="ListParagraph"/>
        <w:numPr>
          <w:ilvl w:val="0"/>
          <w:numId w:val="7"/>
        </w:numPr>
        <w:rPr>
          <w:rStyle w:val="Hyperlink"/>
          <w:rFonts w:asciiTheme="majorHAnsi" w:hAnsiTheme="majorHAnsi" w:cs="Arial"/>
          <w:b/>
          <w:bCs/>
          <w:color w:val="1F4E79" w:themeColor="accent5" w:themeShade="80"/>
          <w:sz w:val="24"/>
          <w:szCs w:val="24"/>
          <w:u w:val="none"/>
        </w:rPr>
      </w:pPr>
      <w:r w:rsidRPr="004B2912">
        <w:rPr>
          <w:rStyle w:val="Hyperlink"/>
          <w:rFonts w:asciiTheme="majorHAnsi" w:hAnsiTheme="majorHAnsi" w:cs="Arial"/>
          <w:b/>
          <w:bCs/>
          <w:color w:val="1F4E79" w:themeColor="accent5" w:themeShade="80"/>
          <w:sz w:val="24"/>
          <w:szCs w:val="24"/>
          <w:u w:val="none"/>
        </w:rPr>
        <w:t>ICO.</w:t>
      </w:r>
    </w:p>
    <w:p w14:paraId="04446FAB" w14:textId="77777777" w:rsidR="002176D8" w:rsidRPr="004B2912" w:rsidRDefault="002176D8">
      <w:pPr>
        <w:pStyle w:val="ListParagraph"/>
        <w:numPr>
          <w:ilvl w:val="1"/>
          <w:numId w:val="7"/>
        </w:numPr>
        <w:rPr>
          <w:rStyle w:val="Hyperlink"/>
          <w:rFonts w:asciiTheme="majorHAnsi" w:hAnsiTheme="majorHAnsi" w:cs="Arial"/>
          <w:color w:val="auto"/>
          <w:sz w:val="24"/>
          <w:szCs w:val="24"/>
          <w:u w:val="none"/>
        </w:rPr>
      </w:pPr>
      <w:hyperlink r:id="rId39" w:history="1">
        <w:r w:rsidRPr="004B2912">
          <w:rPr>
            <w:rStyle w:val="Hyperlink"/>
            <w:rFonts w:asciiTheme="majorHAnsi" w:hAnsiTheme="majorHAnsi" w:cs="Arial"/>
            <w:sz w:val="24"/>
            <w:szCs w:val="24"/>
          </w:rPr>
          <w:t>A 10-step guide</w:t>
        </w:r>
      </w:hyperlink>
      <w:r w:rsidRPr="004B2912">
        <w:rPr>
          <w:rStyle w:val="Hyperlink"/>
          <w:rFonts w:asciiTheme="majorHAnsi" w:hAnsiTheme="majorHAnsi" w:cs="Arial"/>
          <w:color w:val="auto"/>
          <w:sz w:val="24"/>
          <w:szCs w:val="24"/>
          <w:u w:val="none"/>
        </w:rPr>
        <w:t xml:space="preserve"> </w:t>
      </w:r>
      <w:r w:rsidRPr="004B2912">
        <w:rPr>
          <w:rStyle w:val="Hyperlink"/>
          <w:rFonts w:asciiTheme="majorHAnsi" w:hAnsiTheme="majorHAnsi" w:cs="Arial"/>
          <w:color w:val="EE0000"/>
          <w:sz w:val="24"/>
          <w:szCs w:val="24"/>
          <w:u w:val="none"/>
        </w:rPr>
        <w:t>to sharing information to safeguard children.</w:t>
      </w:r>
    </w:p>
    <w:bookmarkStart w:id="1" w:name="_Hlk218320498"/>
    <w:p w14:paraId="507CB74E" w14:textId="77777777" w:rsidR="002176D8" w:rsidRDefault="002176D8">
      <w:pPr>
        <w:pStyle w:val="ListParagraph"/>
        <w:numPr>
          <w:ilvl w:val="1"/>
          <w:numId w:val="7"/>
        </w:numPr>
        <w:rPr>
          <w:rStyle w:val="Hyperlink"/>
          <w:rFonts w:asciiTheme="majorHAnsi" w:hAnsiTheme="majorHAnsi" w:cs="Arial"/>
          <w:color w:val="auto"/>
          <w:sz w:val="24"/>
          <w:szCs w:val="24"/>
          <w:u w:val="none"/>
        </w:rPr>
      </w:pPr>
      <w:r w:rsidRPr="004B2912">
        <w:rPr>
          <w:sz w:val="24"/>
          <w:szCs w:val="24"/>
        </w:rPr>
        <w:fldChar w:fldCharType="begin"/>
      </w:r>
      <w:r w:rsidRPr="004B2912">
        <w:rPr>
          <w:sz w:val="24"/>
          <w:szCs w:val="24"/>
        </w:rPr>
        <w:instrText>HYPERLINK "https://ico.org.uk/for-organisations/uk-gdpr-guidance-and-resources/childrens-information/children-and-the-uk-gdpr/"</w:instrText>
      </w:r>
      <w:r w:rsidRPr="004B2912">
        <w:rPr>
          <w:sz w:val="24"/>
          <w:szCs w:val="24"/>
        </w:rPr>
      </w:r>
      <w:r w:rsidRPr="004B2912">
        <w:rPr>
          <w:sz w:val="24"/>
          <w:szCs w:val="24"/>
        </w:rPr>
        <w:fldChar w:fldCharType="separate"/>
      </w:r>
      <w:r w:rsidRPr="004B2912">
        <w:rPr>
          <w:rStyle w:val="Hyperlink"/>
          <w:rFonts w:asciiTheme="majorHAnsi" w:hAnsiTheme="majorHAnsi" w:cs="Arial"/>
          <w:sz w:val="24"/>
          <w:szCs w:val="24"/>
        </w:rPr>
        <w:t>Children and the UK GDPR</w:t>
      </w:r>
      <w:r w:rsidRPr="004B2912">
        <w:rPr>
          <w:sz w:val="24"/>
          <w:szCs w:val="24"/>
        </w:rPr>
        <w:fldChar w:fldCharType="end"/>
      </w:r>
      <w:r w:rsidRPr="004B2912">
        <w:rPr>
          <w:rStyle w:val="Hyperlink"/>
          <w:rFonts w:asciiTheme="majorHAnsi" w:hAnsiTheme="majorHAnsi" w:cs="Arial"/>
          <w:color w:val="auto"/>
          <w:sz w:val="24"/>
          <w:szCs w:val="24"/>
          <w:u w:val="none"/>
        </w:rPr>
        <w:t>.</w:t>
      </w:r>
    </w:p>
    <w:p w14:paraId="54B9152E" w14:textId="6CB5D1B5" w:rsidR="003D117E" w:rsidRPr="004B2912" w:rsidRDefault="003D117E">
      <w:pPr>
        <w:pStyle w:val="ListParagraph"/>
        <w:numPr>
          <w:ilvl w:val="1"/>
          <w:numId w:val="7"/>
        </w:numPr>
        <w:rPr>
          <w:rStyle w:val="Hyperlink"/>
          <w:rFonts w:asciiTheme="majorHAnsi" w:hAnsiTheme="majorHAnsi" w:cs="Arial"/>
          <w:color w:val="auto"/>
          <w:sz w:val="24"/>
          <w:szCs w:val="24"/>
          <w:u w:val="none"/>
        </w:rPr>
      </w:pPr>
      <w:hyperlink r:id="rId40" w:history="1">
        <w:r w:rsidRPr="003D117E">
          <w:rPr>
            <w:rStyle w:val="Hyperlink"/>
            <w:rFonts w:asciiTheme="majorHAnsi" w:hAnsiTheme="majorHAnsi" w:cs="Arial"/>
            <w:sz w:val="24"/>
            <w:szCs w:val="24"/>
          </w:rPr>
          <w:t>The Children’s Code</w:t>
        </w:r>
      </w:hyperlink>
      <w:r>
        <w:rPr>
          <w:rStyle w:val="Hyperlink"/>
          <w:rFonts w:asciiTheme="majorHAnsi" w:hAnsiTheme="majorHAnsi" w:cs="Arial"/>
          <w:color w:val="auto"/>
          <w:sz w:val="24"/>
          <w:szCs w:val="24"/>
          <w:u w:val="none"/>
        </w:rPr>
        <w:t>.</w:t>
      </w:r>
    </w:p>
    <w:p w14:paraId="5B91106A" w14:textId="77777777" w:rsidR="002176D8" w:rsidRPr="004B2912" w:rsidRDefault="002176D8">
      <w:pPr>
        <w:pStyle w:val="ListParagraph"/>
        <w:numPr>
          <w:ilvl w:val="0"/>
          <w:numId w:val="7"/>
        </w:numPr>
        <w:rPr>
          <w:rFonts w:asciiTheme="majorHAnsi" w:eastAsia="Times New Roman" w:hAnsiTheme="majorHAnsi"/>
          <w:color w:val="auto"/>
          <w:spacing w:val="0"/>
          <w:kern w:val="0"/>
          <w:sz w:val="24"/>
          <w:szCs w:val="24"/>
          <w:lang w:val="en-US"/>
        </w:rPr>
      </w:pPr>
      <w:r w:rsidRPr="004B2912">
        <w:rPr>
          <w:rFonts w:asciiTheme="majorHAnsi" w:eastAsia="Times New Roman" w:hAnsiTheme="majorHAnsi"/>
          <w:b/>
          <w:bCs/>
          <w:color w:val="1F4E79" w:themeColor="accent5" w:themeShade="80"/>
          <w:spacing w:val="0"/>
          <w:kern w:val="0"/>
          <w:sz w:val="24"/>
          <w:szCs w:val="24"/>
          <w:lang w:val="en-US"/>
        </w:rPr>
        <w:t>Ofcom: Online Safety Act -</w:t>
      </w:r>
      <w:r w:rsidRPr="004B2912">
        <w:rPr>
          <w:rFonts w:asciiTheme="majorHAnsi" w:eastAsia="Times New Roman" w:hAnsiTheme="majorHAnsi"/>
          <w:color w:val="1F4E79" w:themeColor="accent5" w:themeShade="80"/>
          <w:spacing w:val="0"/>
          <w:kern w:val="0"/>
          <w:sz w:val="24"/>
          <w:szCs w:val="24"/>
          <w:lang w:val="en-US"/>
        </w:rPr>
        <w:t xml:space="preserve"> </w:t>
      </w:r>
      <w:hyperlink r:id="rId41" w:history="1">
        <w:r w:rsidRPr="004B2912">
          <w:rPr>
            <w:rFonts w:asciiTheme="majorHAnsi" w:eastAsia="Times New Roman" w:hAnsiTheme="majorHAnsi"/>
            <w:color w:val="0563C1" w:themeColor="hyperlink"/>
            <w:spacing w:val="0"/>
            <w:kern w:val="0"/>
            <w:sz w:val="24"/>
            <w:szCs w:val="24"/>
            <w:u w:val="single"/>
            <w:lang w:val="en-US"/>
          </w:rPr>
          <w:t>The Protection of Children Codes and Guidance</w:t>
        </w:r>
      </w:hyperlink>
      <w:r w:rsidRPr="004B2912">
        <w:rPr>
          <w:rFonts w:asciiTheme="majorHAnsi" w:eastAsia="Times New Roman" w:hAnsiTheme="majorHAnsi"/>
          <w:color w:val="auto"/>
          <w:spacing w:val="0"/>
          <w:kern w:val="0"/>
          <w:sz w:val="24"/>
          <w:szCs w:val="24"/>
          <w:lang w:val="en-US"/>
        </w:rPr>
        <w:t xml:space="preserve">. </w:t>
      </w:r>
    </w:p>
    <w:bookmarkEnd w:id="1"/>
    <w:p w14:paraId="672F8D9E" w14:textId="5BEC5D29" w:rsidR="002176D8" w:rsidRDefault="003D117E" w:rsidP="001A1DF4">
      <w:pPr>
        <w:spacing w:beforeAutospacing="1" w:afterAutospacing="1" w:line="276" w:lineRule="auto"/>
        <w:textAlignment w:val="baseline"/>
        <w:rPr>
          <w:rFonts w:ascii="Century Gothic" w:hAnsi="Century Gothic"/>
          <w:b/>
          <w:bCs/>
          <w:color w:val="1F4E79" w:themeColor="accent5" w:themeShade="80"/>
          <w:sz w:val="32"/>
          <w:szCs w:val="32"/>
        </w:rPr>
      </w:pPr>
      <w:r>
        <w:rPr>
          <w:rFonts w:ascii="Century Gothic" w:hAnsi="Century Gothic"/>
          <w:b/>
          <w:bCs/>
          <w:color w:val="1F4E79" w:themeColor="accent5" w:themeShade="80"/>
          <w:sz w:val="32"/>
          <w:szCs w:val="32"/>
        </w:rPr>
        <w:fldChar w:fldCharType="begin"/>
      </w:r>
      <w:r>
        <w:rPr>
          <w:rFonts w:ascii="Century Gothic" w:hAnsi="Century Gothic"/>
          <w:b/>
          <w:bCs/>
          <w:color w:val="1F4E79" w:themeColor="accent5" w:themeShade="80"/>
          <w:sz w:val="32"/>
          <w:szCs w:val="32"/>
        </w:rPr>
        <w:instrText>HYPERLINK "https://ico.org.uk/for-organisations/uk-gdpr-guidance-and-resources/lawful-basis/a-guide-to-lawful-basis/consent/"</w:instrText>
      </w:r>
      <w:r>
        <w:rPr>
          <w:rFonts w:ascii="Century Gothic" w:hAnsi="Century Gothic"/>
          <w:b/>
          <w:bCs/>
          <w:color w:val="1F4E79" w:themeColor="accent5" w:themeShade="80"/>
          <w:sz w:val="32"/>
          <w:szCs w:val="32"/>
        </w:rPr>
      </w:r>
      <w:r>
        <w:rPr>
          <w:rFonts w:ascii="Century Gothic" w:hAnsi="Century Gothic"/>
          <w:b/>
          <w:bCs/>
          <w:color w:val="1F4E79" w:themeColor="accent5" w:themeShade="80"/>
          <w:sz w:val="32"/>
          <w:szCs w:val="32"/>
        </w:rPr>
        <w:fldChar w:fldCharType="separate"/>
      </w:r>
      <w:r w:rsidR="002176D8" w:rsidRPr="003D117E">
        <w:rPr>
          <w:rStyle w:val="Hyperlink"/>
          <w:rFonts w:ascii="Century Gothic" w:hAnsi="Century Gothic"/>
          <w:b/>
          <w:bCs/>
          <w:sz w:val="32"/>
          <w:szCs w:val="32"/>
        </w:rPr>
        <w:t>Consent</w:t>
      </w:r>
      <w:r>
        <w:rPr>
          <w:rFonts w:ascii="Century Gothic" w:hAnsi="Century Gothic"/>
          <w:b/>
          <w:bCs/>
          <w:color w:val="1F4E79" w:themeColor="accent5" w:themeShade="80"/>
          <w:sz w:val="32"/>
          <w:szCs w:val="32"/>
        </w:rPr>
        <w:fldChar w:fldCharType="end"/>
      </w:r>
    </w:p>
    <w:p w14:paraId="2658E1CF" w14:textId="77777777" w:rsidR="002176D8" w:rsidRPr="00831427" w:rsidRDefault="002176D8" w:rsidP="001A1DF4">
      <w:pPr>
        <w:spacing w:beforeAutospacing="1" w:afterAutospacing="1" w:line="276" w:lineRule="auto"/>
        <w:textAlignment w:val="baseline"/>
        <w:rPr>
          <w:rFonts w:asciiTheme="majorHAnsi" w:hAnsiTheme="majorHAnsi"/>
          <w:color w:val="FF0000"/>
          <w:szCs w:val="24"/>
        </w:rPr>
      </w:pPr>
      <w:r w:rsidRPr="00831427">
        <w:rPr>
          <w:rFonts w:asciiTheme="majorHAnsi" w:hAnsiTheme="majorHAnsi"/>
          <w:color w:val="FF0000"/>
          <w:szCs w:val="24"/>
        </w:rPr>
        <w:t xml:space="preserve">Our consent forms are written in simple, plain English that enables vulnerable people/children </w:t>
      </w:r>
      <w:r>
        <w:rPr>
          <w:rFonts w:asciiTheme="majorHAnsi" w:hAnsiTheme="majorHAnsi"/>
          <w:color w:val="FF0000"/>
          <w:szCs w:val="24"/>
        </w:rPr>
        <w:t>to understand what they are consenting to and also that they are under no obligation to give their consent and may withdraw that at any time.</w:t>
      </w:r>
    </w:p>
    <w:p w14:paraId="3ADB7BE5" w14:textId="77777777" w:rsidR="002176D8" w:rsidRDefault="002176D8" w:rsidP="001A1DF4">
      <w:pPr>
        <w:pStyle w:val="Level1"/>
        <w:numPr>
          <w:ilvl w:val="0"/>
          <w:numId w:val="0"/>
        </w:numPr>
        <w:spacing w:line="276" w:lineRule="auto"/>
        <w:rPr>
          <w:rFonts w:ascii="Century Gothic" w:hAnsi="Century Gothic" w:cstheme="majorHAnsi"/>
          <w:b/>
          <w:bCs/>
          <w:sz w:val="32"/>
          <w:szCs w:val="32"/>
        </w:rPr>
      </w:pPr>
      <w:hyperlink r:id="rId42" w:history="1">
        <w:r w:rsidRPr="000811A7">
          <w:rPr>
            <w:rStyle w:val="Hyperlink"/>
            <w:rFonts w:ascii="Century Gothic" w:hAnsi="Century Gothic" w:cstheme="majorHAnsi"/>
            <w:b/>
            <w:bCs/>
            <w:sz w:val="32"/>
            <w:szCs w:val="32"/>
          </w:rPr>
          <w:t>Special Category Data</w:t>
        </w:r>
      </w:hyperlink>
      <w:r w:rsidRPr="000811A7">
        <w:rPr>
          <w:rFonts w:ascii="Century Gothic" w:hAnsi="Century Gothic" w:cstheme="majorHAnsi"/>
          <w:b/>
          <w:bCs/>
          <w:sz w:val="32"/>
          <w:szCs w:val="32"/>
        </w:rPr>
        <w:t xml:space="preserve"> </w:t>
      </w:r>
    </w:p>
    <w:p w14:paraId="112CD4CA" w14:textId="77777777" w:rsidR="002176D8" w:rsidRPr="00301BD5" w:rsidRDefault="002176D8" w:rsidP="001A1DF4">
      <w:pPr>
        <w:spacing w:beforeAutospacing="1" w:afterAutospacing="1" w:line="276" w:lineRule="auto"/>
        <w:textAlignment w:val="baseline"/>
        <w:rPr>
          <w:rFonts w:asciiTheme="majorHAnsi" w:hAnsiTheme="majorHAnsi"/>
          <w:color w:val="FF0000"/>
          <w:szCs w:val="24"/>
        </w:rPr>
      </w:pPr>
      <w:r w:rsidRPr="00301BD5">
        <w:rPr>
          <w:rFonts w:asciiTheme="majorHAnsi" w:eastAsia="Times New Roman" w:hAnsiTheme="majorHAnsi"/>
          <w:color w:val="FF0000"/>
          <w:spacing w:val="0"/>
          <w:kern w:val="0"/>
          <w:szCs w:val="24"/>
          <w:lang w:eastAsia="en-GB"/>
        </w:rPr>
        <w:t xml:space="preserve">Special category (sensitive) data is more sensitive and so needs more protection. For example, information about an individual’s </w:t>
      </w:r>
      <w:r w:rsidRPr="00735F6C">
        <w:rPr>
          <w:rFonts w:asciiTheme="majorHAnsi" w:eastAsia="Times New Roman" w:hAnsiTheme="majorHAnsi"/>
          <w:color w:val="FF0000"/>
          <w:spacing w:val="0"/>
          <w:kern w:val="0"/>
          <w:szCs w:val="24"/>
          <w:lang w:eastAsia="en-GB"/>
        </w:rPr>
        <w:t>race</w:t>
      </w:r>
      <w:r w:rsidRPr="00301BD5">
        <w:rPr>
          <w:rFonts w:asciiTheme="majorHAnsi" w:eastAsia="Times New Roman" w:hAnsiTheme="majorHAnsi"/>
          <w:color w:val="FF0000"/>
          <w:spacing w:val="0"/>
          <w:kern w:val="0"/>
          <w:szCs w:val="24"/>
          <w:lang w:eastAsia="en-GB"/>
        </w:rPr>
        <w:t xml:space="preserve">, </w:t>
      </w:r>
      <w:r w:rsidRPr="00735F6C">
        <w:rPr>
          <w:rFonts w:asciiTheme="majorHAnsi" w:eastAsia="Times New Roman" w:hAnsiTheme="majorHAnsi"/>
          <w:color w:val="FF0000"/>
          <w:spacing w:val="0"/>
          <w:kern w:val="0"/>
          <w:szCs w:val="24"/>
          <w:lang w:eastAsia="en-GB"/>
        </w:rPr>
        <w:t>ethnic origin</w:t>
      </w:r>
      <w:r w:rsidRPr="00301BD5">
        <w:rPr>
          <w:rFonts w:asciiTheme="majorHAnsi" w:eastAsia="Times New Roman" w:hAnsiTheme="majorHAnsi"/>
          <w:color w:val="FF0000"/>
          <w:spacing w:val="0"/>
          <w:kern w:val="0"/>
          <w:szCs w:val="24"/>
          <w:lang w:eastAsia="en-GB"/>
        </w:rPr>
        <w:t xml:space="preserve">, </w:t>
      </w:r>
      <w:r w:rsidRPr="00735F6C">
        <w:rPr>
          <w:rFonts w:asciiTheme="majorHAnsi" w:eastAsia="Times New Roman" w:hAnsiTheme="majorHAnsi"/>
          <w:color w:val="FF0000"/>
          <w:spacing w:val="0"/>
          <w:kern w:val="0"/>
          <w:szCs w:val="24"/>
          <w:lang w:eastAsia="en-GB"/>
        </w:rPr>
        <w:t>politics</w:t>
      </w:r>
      <w:r w:rsidRPr="00301BD5">
        <w:rPr>
          <w:rFonts w:asciiTheme="majorHAnsi" w:eastAsia="Times New Roman" w:hAnsiTheme="majorHAnsi"/>
          <w:color w:val="FF0000"/>
          <w:spacing w:val="0"/>
          <w:kern w:val="0"/>
          <w:szCs w:val="24"/>
          <w:lang w:eastAsia="en-GB"/>
        </w:rPr>
        <w:t xml:space="preserve">, </w:t>
      </w:r>
      <w:r w:rsidRPr="00735F6C">
        <w:rPr>
          <w:rFonts w:asciiTheme="majorHAnsi" w:eastAsia="Times New Roman" w:hAnsiTheme="majorHAnsi"/>
          <w:color w:val="FF0000"/>
          <w:spacing w:val="0"/>
          <w:kern w:val="0"/>
          <w:szCs w:val="24"/>
          <w:lang w:eastAsia="en-GB"/>
        </w:rPr>
        <w:t>religion</w:t>
      </w:r>
      <w:r w:rsidRPr="00301BD5">
        <w:rPr>
          <w:rFonts w:asciiTheme="majorHAnsi" w:eastAsia="Times New Roman" w:hAnsiTheme="majorHAnsi"/>
          <w:color w:val="FF0000"/>
          <w:spacing w:val="0"/>
          <w:kern w:val="0"/>
          <w:szCs w:val="24"/>
          <w:lang w:eastAsia="en-GB"/>
        </w:rPr>
        <w:t xml:space="preserve">, </w:t>
      </w:r>
      <w:r w:rsidRPr="00735F6C">
        <w:rPr>
          <w:rFonts w:asciiTheme="majorHAnsi" w:eastAsia="Times New Roman" w:hAnsiTheme="majorHAnsi"/>
          <w:color w:val="FF0000"/>
          <w:spacing w:val="0"/>
          <w:kern w:val="0"/>
          <w:szCs w:val="24"/>
          <w:lang w:eastAsia="en-GB"/>
        </w:rPr>
        <w:t>trade union membership</w:t>
      </w:r>
      <w:r w:rsidRPr="00301BD5">
        <w:rPr>
          <w:rFonts w:asciiTheme="majorHAnsi" w:eastAsia="Times New Roman" w:hAnsiTheme="majorHAnsi"/>
          <w:color w:val="FF0000"/>
          <w:spacing w:val="0"/>
          <w:kern w:val="0"/>
          <w:szCs w:val="24"/>
          <w:lang w:eastAsia="en-GB"/>
        </w:rPr>
        <w:t xml:space="preserve">, </w:t>
      </w:r>
      <w:r w:rsidRPr="00735F6C">
        <w:rPr>
          <w:rFonts w:asciiTheme="majorHAnsi" w:hAnsiTheme="majorHAnsi"/>
          <w:color w:val="FF0000"/>
          <w:szCs w:val="24"/>
        </w:rPr>
        <w:t>genetics</w:t>
      </w:r>
      <w:r w:rsidRPr="00301BD5">
        <w:rPr>
          <w:rFonts w:asciiTheme="majorHAnsi" w:hAnsiTheme="majorHAnsi"/>
          <w:color w:val="FF0000"/>
          <w:szCs w:val="24"/>
        </w:rPr>
        <w:t xml:space="preserve">, </w:t>
      </w:r>
      <w:r w:rsidRPr="00735F6C">
        <w:rPr>
          <w:rFonts w:asciiTheme="majorHAnsi" w:hAnsiTheme="majorHAnsi"/>
          <w:color w:val="FF0000"/>
          <w:szCs w:val="24"/>
        </w:rPr>
        <w:t>biometrics (where used for ID purposes)</w:t>
      </w:r>
      <w:r w:rsidRPr="00301BD5">
        <w:rPr>
          <w:rFonts w:asciiTheme="majorHAnsi" w:hAnsiTheme="majorHAnsi"/>
          <w:color w:val="FF0000"/>
          <w:szCs w:val="24"/>
        </w:rPr>
        <w:t xml:space="preserve">, </w:t>
      </w:r>
      <w:r w:rsidRPr="00735F6C">
        <w:rPr>
          <w:rFonts w:asciiTheme="majorHAnsi" w:hAnsiTheme="majorHAnsi"/>
          <w:color w:val="FF0000"/>
          <w:szCs w:val="24"/>
        </w:rPr>
        <w:t>health</w:t>
      </w:r>
      <w:r w:rsidRPr="00301BD5">
        <w:rPr>
          <w:rFonts w:asciiTheme="majorHAnsi" w:hAnsiTheme="majorHAnsi"/>
          <w:color w:val="FF0000"/>
          <w:szCs w:val="24"/>
        </w:rPr>
        <w:t xml:space="preserve">, </w:t>
      </w:r>
      <w:r w:rsidRPr="00735F6C">
        <w:rPr>
          <w:rFonts w:asciiTheme="majorHAnsi" w:hAnsiTheme="majorHAnsi"/>
          <w:color w:val="FF0000"/>
          <w:szCs w:val="24"/>
        </w:rPr>
        <w:t>sex life or</w:t>
      </w:r>
      <w:r w:rsidRPr="00301BD5">
        <w:rPr>
          <w:rFonts w:asciiTheme="majorHAnsi" w:hAnsiTheme="majorHAnsi"/>
          <w:color w:val="FF0000"/>
          <w:szCs w:val="24"/>
        </w:rPr>
        <w:t xml:space="preserve"> </w:t>
      </w:r>
      <w:r w:rsidRPr="00735F6C">
        <w:rPr>
          <w:rFonts w:asciiTheme="majorHAnsi" w:hAnsiTheme="majorHAnsi"/>
          <w:color w:val="FF0000"/>
          <w:szCs w:val="24"/>
        </w:rPr>
        <w:t>sexual orientation.</w:t>
      </w:r>
    </w:p>
    <w:p w14:paraId="7FEBFFA1" w14:textId="77777777" w:rsidR="002176D8" w:rsidRPr="00953C51" w:rsidRDefault="002176D8" w:rsidP="001A1DF4">
      <w:pPr>
        <w:spacing w:beforeAutospacing="1" w:afterAutospacing="1" w:line="276" w:lineRule="auto"/>
        <w:textAlignment w:val="baseline"/>
        <w:rPr>
          <w:rStyle w:val="Hyperlink"/>
          <w:rFonts w:ascii="Century Gothic" w:eastAsia="Times New Roman" w:hAnsi="Century Gothic"/>
          <w:b/>
          <w:bCs/>
          <w:spacing w:val="0"/>
          <w:kern w:val="0"/>
          <w:sz w:val="32"/>
          <w:szCs w:val="32"/>
          <w:lang w:eastAsia="en-GB"/>
        </w:rPr>
      </w:pPr>
      <w:hyperlink r:id="rId43" w:history="1">
        <w:r w:rsidRPr="00953C51">
          <w:rPr>
            <w:rStyle w:val="Hyperlink"/>
            <w:rFonts w:ascii="Century Gothic" w:eastAsia="Times New Roman" w:hAnsi="Century Gothic"/>
            <w:b/>
            <w:bCs/>
            <w:spacing w:val="0"/>
            <w:kern w:val="0"/>
            <w:sz w:val="32"/>
            <w:szCs w:val="32"/>
            <w:lang w:eastAsia="en-GB"/>
          </w:rPr>
          <w:t>International Data Transfers</w:t>
        </w:r>
      </w:hyperlink>
    </w:p>
    <w:p w14:paraId="1BBAB0D0" w14:textId="77777777" w:rsidR="002176D8" w:rsidRPr="00301BD5" w:rsidRDefault="002176D8" w:rsidP="001A1DF4">
      <w:pPr>
        <w:spacing w:beforeAutospacing="1" w:afterAutospacing="1" w:line="276" w:lineRule="auto"/>
        <w:textAlignment w:val="baseline"/>
        <w:rPr>
          <w:rFonts w:asciiTheme="majorHAnsi" w:hAnsiTheme="majorHAnsi"/>
          <w:color w:val="FF0000"/>
          <w:szCs w:val="24"/>
        </w:rPr>
      </w:pPr>
      <w:r>
        <w:rPr>
          <w:rFonts w:asciiTheme="majorHAnsi" w:hAnsiTheme="majorHAnsi"/>
          <w:color w:val="FF0000"/>
          <w:szCs w:val="24"/>
        </w:rPr>
        <w:t xml:space="preserve">We comply with the ICO guidance </w:t>
      </w:r>
      <w:r w:rsidRPr="00301BD5">
        <w:rPr>
          <w:rFonts w:asciiTheme="majorHAnsi" w:hAnsiTheme="majorHAnsi"/>
          <w:color w:val="FF0000"/>
          <w:szCs w:val="24"/>
        </w:rPr>
        <w:t xml:space="preserve">when </w:t>
      </w:r>
      <w:hyperlink r:id="rId44" w:history="1">
        <w:r w:rsidRPr="006E0452">
          <w:rPr>
            <w:rStyle w:val="Hyperlink"/>
            <w:rFonts w:asciiTheme="majorHAnsi" w:hAnsiTheme="majorHAnsi"/>
            <w:szCs w:val="24"/>
          </w:rPr>
          <w:t>transferring data to another country</w:t>
        </w:r>
      </w:hyperlink>
      <w:r w:rsidRPr="00301BD5">
        <w:rPr>
          <w:rFonts w:asciiTheme="majorHAnsi" w:hAnsiTheme="majorHAnsi"/>
          <w:color w:val="FF0000"/>
          <w:szCs w:val="24"/>
        </w:rPr>
        <w:t>.</w:t>
      </w:r>
    </w:p>
    <w:p w14:paraId="641DCFA3" w14:textId="77777777" w:rsidR="002176D8" w:rsidRPr="00953C51" w:rsidRDefault="002176D8" w:rsidP="001A1DF4">
      <w:pPr>
        <w:spacing w:beforeAutospacing="1" w:afterAutospacing="1" w:line="276" w:lineRule="auto"/>
        <w:textAlignment w:val="baseline"/>
        <w:rPr>
          <w:rFonts w:ascii="Century Gothic" w:hAnsi="Century Gothic"/>
          <w:b/>
          <w:bCs/>
          <w:color w:val="auto"/>
          <w:sz w:val="32"/>
          <w:szCs w:val="32"/>
        </w:rPr>
      </w:pPr>
      <w:hyperlink r:id="rId45" w:history="1">
        <w:r w:rsidRPr="00953C51">
          <w:rPr>
            <w:rStyle w:val="Hyperlink"/>
            <w:rFonts w:ascii="Century Gothic" w:hAnsi="Century Gothic"/>
            <w:b/>
            <w:bCs/>
            <w:sz w:val="32"/>
            <w:szCs w:val="32"/>
          </w:rPr>
          <w:t>Privacy And Electronic Communications</w:t>
        </w:r>
      </w:hyperlink>
      <w:r w:rsidRPr="00953C51">
        <w:rPr>
          <w:rFonts w:ascii="Century Gothic" w:hAnsi="Century Gothic"/>
          <w:b/>
          <w:bCs/>
          <w:color w:val="auto"/>
          <w:sz w:val="32"/>
          <w:szCs w:val="32"/>
        </w:rPr>
        <w:t xml:space="preserve"> </w:t>
      </w:r>
    </w:p>
    <w:p w14:paraId="66B38345" w14:textId="77777777" w:rsidR="002176D8" w:rsidRDefault="002176D8" w:rsidP="001A1DF4">
      <w:pPr>
        <w:spacing w:beforeAutospacing="1" w:afterAutospacing="1" w:line="276" w:lineRule="auto"/>
        <w:textAlignment w:val="baseline"/>
        <w:rPr>
          <w:rFonts w:asciiTheme="majorHAnsi" w:hAnsiTheme="majorHAnsi"/>
          <w:color w:val="FF0000"/>
          <w:szCs w:val="24"/>
          <w:shd w:val="clear" w:color="auto" w:fill="FFFFFF"/>
        </w:rPr>
      </w:pPr>
      <w:r w:rsidRPr="00301BD5">
        <w:rPr>
          <w:rFonts w:asciiTheme="majorHAnsi" w:hAnsiTheme="majorHAnsi"/>
          <w:color w:val="FF0000"/>
          <w:szCs w:val="24"/>
        </w:rPr>
        <w:t xml:space="preserve">Known as PECR, there are special regulations covering </w:t>
      </w:r>
      <w:r w:rsidRPr="00301BD5">
        <w:rPr>
          <w:rFonts w:asciiTheme="majorHAnsi" w:hAnsiTheme="majorHAnsi"/>
          <w:color w:val="FF0000"/>
          <w:szCs w:val="24"/>
          <w:shd w:val="clear" w:color="auto" w:fill="FFFFFF"/>
        </w:rPr>
        <w:t>electronic marketing messages (by phone, fax, email or text), cookies and electronic communication services to the public.</w:t>
      </w:r>
    </w:p>
    <w:p w14:paraId="52AF4D6B" w14:textId="0FBFCCDB" w:rsidR="002176D8" w:rsidRPr="002176D8" w:rsidRDefault="002176D8" w:rsidP="001A1DF4">
      <w:pPr>
        <w:spacing w:beforeAutospacing="1" w:afterAutospacing="1" w:line="276" w:lineRule="auto"/>
        <w:textAlignment w:val="baseline"/>
        <w:rPr>
          <w:rFonts w:asciiTheme="majorHAnsi" w:hAnsiTheme="majorHAnsi"/>
          <w:color w:val="auto"/>
          <w:szCs w:val="24"/>
        </w:rPr>
      </w:pPr>
      <w:r>
        <w:rPr>
          <w:rFonts w:asciiTheme="majorHAnsi" w:hAnsiTheme="majorHAnsi"/>
          <w:color w:val="FF0000"/>
          <w:szCs w:val="24"/>
          <w:shd w:val="clear" w:color="auto" w:fill="FFFFFF"/>
        </w:rPr>
        <w:t>________________________________________________________________________</w:t>
      </w:r>
    </w:p>
    <w:p w14:paraId="55097585" w14:textId="77777777" w:rsidR="00780275" w:rsidRDefault="00780275" w:rsidP="001A1DF4">
      <w:pPr>
        <w:spacing w:line="276" w:lineRule="auto"/>
        <w:rPr>
          <w:rFonts w:ascii="Century Gothic" w:hAnsi="Century Gothic"/>
          <w:b/>
          <w:bCs/>
          <w:color w:val="1F4E79" w:themeColor="accent5" w:themeShade="80"/>
          <w:sz w:val="32"/>
          <w:szCs w:val="32"/>
        </w:rPr>
      </w:pPr>
      <w:r w:rsidRPr="002176D8">
        <w:rPr>
          <w:rFonts w:ascii="Century Gothic" w:hAnsi="Century Gothic"/>
          <w:b/>
          <w:bCs/>
          <w:color w:val="1F4E79" w:themeColor="accent5" w:themeShade="80"/>
          <w:sz w:val="32"/>
          <w:szCs w:val="32"/>
        </w:rPr>
        <w:lastRenderedPageBreak/>
        <w:t>Version Control - Approval and Review</w:t>
      </w:r>
    </w:p>
    <w:p w14:paraId="135A164E" w14:textId="77777777" w:rsidR="002176D8" w:rsidRDefault="002176D8" w:rsidP="001A1DF4">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3B67B742" w14:textId="4B3D8D14" w:rsidR="002176D8" w:rsidRDefault="002176D8" w:rsidP="001A1DF4">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sidRPr="006C7322">
        <w:rPr>
          <w:rFonts w:asciiTheme="majorHAnsi" w:hAnsiTheme="majorHAnsi"/>
          <w:b w:val="0"/>
          <w:bCs w:val="0"/>
          <w:color w:val="auto"/>
          <w:spacing w:val="-3"/>
          <w:kern w:val="28"/>
          <w:sz w:val="24"/>
          <w:szCs w:val="24"/>
          <w:lang w:eastAsia="en-US"/>
        </w:rPr>
        <w:t>This policy will be reviewed periodically, or following an incident, change in legislation, or other significant factors.</w:t>
      </w:r>
    </w:p>
    <w:p w14:paraId="264D8931" w14:textId="77777777" w:rsidR="002176D8" w:rsidRPr="002176D8" w:rsidRDefault="002176D8" w:rsidP="001A1DF4">
      <w:pPr>
        <w:spacing w:line="276" w:lineRule="auto"/>
        <w:rPr>
          <w:rFonts w:ascii="Century Gothic" w:hAnsi="Century Gothic"/>
          <w:b/>
          <w:bCs/>
          <w:color w:val="1F4E79" w:themeColor="accent5" w:themeShade="80"/>
          <w:sz w:val="32"/>
          <w:szCs w:val="32"/>
        </w:rPr>
      </w:pPr>
    </w:p>
    <w:tbl>
      <w:tblPr>
        <w:tblStyle w:val="TableGrid"/>
        <w:tblW w:w="0" w:type="auto"/>
        <w:tblLook w:val="04A0" w:firstRow="1" w:lastRow="0" w:firstColumn="1" w:lastColumn="0" w:noHBand="0" w:noVBand="1"/>
      </w:tblPr>
      <w:tblGrid>
        <w:gridCol w:w="986"/>
        <w:gridCol w:w="1360"/>
        <w:gridCol w:w="1235"/>
        <w:gridCol w:w="4043"/>
        <w:gridCol w:w="1436"/>
      </w:tblGrid>
      <w:tr w:rsidR="00780275" w14:paraId="459BBD2A" w14:textId="77777777" w:rsidTr="00780275">
        <w:tc>
          <w:tcPr>
            <w:tcW w:w="987"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6EE536B" w14:textId="77777777" w:rsidR="00780275" w:rsidRDefault="00780275" w:rsidP="001A1DF4">
            <w:pPr>
              <w:spacing w:line="276" w:lineRule="auto"/>
              <w:jc w:val="center"/>
              <w:rPr>
                <w:rFonts w:asciiTheme="majorHAnsi" w:hAnsiTheme="majorHAnsi"/>
                <w:b/>
                <w:bCs/>
                <w:color w:val="1F4E79" w:themeColor="accent5" w:themeShade="80"/>
              </w:rPr>
            </w:pPr>
            <w:r>
              <w:rPr>
                <w:rFonts w:asciiTheme="majorHAnsi" w:hAnsiTheme="majorHAnsi"/>
                <w:b/>
                <w:bCs/>
                <w:color w:val="1F4E79" w:themeColor="accent5" w:themeShade="80"/>
              </w:rPr>
              <w:t>Version No</w:t>
            </w:r>
          </w:p>
        </w:tc>
        <w:tc>
          <w:tcPr>
            <w:tcW w:w="1417"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003237C" w14:textId="77777777" w:rsidR="00780275" w:rsidRDefault="00780275" w:rsidP="001A1DF4">
            <w:pPr>
              <w:spacing w:line="276" w:lineRule="auto"/>
              <w:jc w:val="center"/>
              <w:rPr>
                <w:rFonts w:asciiTheme="majorHAnsi" w:hAnsiTheme="majorHAnsi"/>
                <w:b/>
                <w:bCs/>
                <w:color w:val="1F4E79" w:themeColor="accent5" w:themeShade="80"/>
              </w:rPr>
            </w:pPr>
            <w:r>
              <w:rPr>
                <w:rFonts w:asciiTheme="majorHAnsi" w:hAnsiTheme="majorHAnsi"/>
                <w:b/>
                <w:bCs/>
                <w:color w:val="1F4E79" w:themeColor="accent5" w:themeShade="80"/>
              </w:rPr>
              <w:t>Approved By</w:t>
            </w:r>
          </w:p>
        </w:tc>
        <w:tc>
          <w:tcPr>
            <w:tcW w:w="1276"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7375304C" w14:textId="77777777" w:rsidR="00780275" w:rsidRDefault="00780275" w:rsidP="001A1DF4">
            <w:pPr>
              <w:spacing w:line="276" w:lineRule="auto"/>
              <w:jc w:val="center"/>
              <w:rPr>
                <w:rFonts w:asciiTheme="majorHAnsi" w:hAnsiTheme="majorHAnsi"/>
                <w:b/>
                <w:bCs/>
                <w:color w:val="1F4E79" w:themeColor="accent5" w:themeShade="80"/>
              </w:rPr>
            </w:pPr>
            <w:r>
              <w:rPr>
                <w:rFonts w:asciiTheme="majorHAnsi" w:hAnsiTheme="majorHAnsi"/>
                <w:b/>
                <w:bCs/>
                <w:color w:val="1F4E79" w:themeColor="accent5" w:themeShade="80"/>
              </w:rPr>
              <w:t>Approval Date</w:t>
            </w:r>
          </w:p>
        </w:tc>
        <w:tc>
          <w:tcPr>
            <w:tcW w:w="5104"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71CAD528" w14:textId="77777777" w:rsidR="00780275" w:rsidRDefault="00780275" w:rsidP="001A1DF4">
            <w:pPr>
              <w:spacing w:line="276" w:lineRule="auto"/>
              <w:jc w:val="center"/>
              <w:rPr>
                <w:rFonts w:asciiTheme="majorHAnsi" w:hAnsiTheme="majorHAnsi"/>
                <w:b/>
                <w:bCs/>
                <w:color w:val="1F4E79" w:themeColor="accent5" w:themeShade="80"/>
              </w:rPr>
            </w:pPr>
            <w:r>
              <w:rPr>
                <w:rFonts w:asciiTheme="majorHAnsi" w:hAnsiTheme="majorHAnsi"/>
                <w:b/>
                <w:bCs/>
                <w:color w:val="1F4E79" w:themeColor="accent5" w:themeShade="80"/>
              </w:rPr>
              <w:t>Main Changes</w:t>
            </w:r>
          </w:p>
        </w:tc>
        <w:tc>
          <w:tcPr>
            <w:tcW w:w="155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D6061FC" w14:textId="77777777" w:rsidR="00780275" w:rsidRDefault="00780275" w:rsidP="001A1DF4">
            <w:pPr>
              <w:spacing w:line="276" w:lineRule="auto"/>
              <w:jc w:val="center"/>
              <w:rPr>
                <w:rFonts w:asciiTheme="majorHAnsi" w:hAnsiTheme="majorHAnsi"/>
                <w:b/>
                <w:bCs/>
                <w:color w:val="1F4E79" w:themeColor="accent5" w:themeShade="80"/>
              </w:rPr>
            </w:pPr>
            <w:r>
              <w:rPr>
                <w:rFonts w:asciiTheme="majorHAnsi" w:hAnsiTheme="majorHAnsi"/>
                <w:b/>
                <w:bCs/>
                <w:color w:val="1F4E79" w:themeColor="accent5" w:themeShade="80"/>
              </w:rPr>
              <w:t>Review Period</w:t>
            </w:r>
          </w:p>
        </w:tc>
      </w:tr>
      <w:tr w:rsidR="00780275" w14:paraId="1E057600" w14:textId="77777777" w:rsidTr="003E518B">
        <w:tc>
          <w:tcPr>
            <w:tcW w:w="987" w:type="dxa"/>
            <w:tcBorders>
              <w:top w:val="single" w:sz="4" w:space="0" w:color="auto"/>
              <w:left w:val="single" w:sz="4" w:space="0" w:color="auto"/>
              <w:bottom w:val="single" w:sz="4" w:space="0" w:color="auto"/>
              <w:right w:val="single" w:sz="4" w:space="0" w:color="auto"/>
            </w:tcBorders>
            <w:vAlign w:val="center"/>
            <w:hideMark/>
          </w:tcPr>
          <w:p w14:paraId="02B4CC14" w14:textId="77777777" w:rsidR="00780275" w:rsidRDefault="00780275" w:rsidP="001A1DF4">
            <w:pPr>
              <w:spacing w:line="276" w:lineRule="auto"/>
              <w:jc w:val="center"/>
              <w:rPr>
                <w:rFonts w:asciiTheme="majorHAnsi" w:hAnsiTheme="majorHAnsi"/>
                <w:color w:val="auto"/>
              </w:rPr>
            </w:pPr>
            <w:r>
              <w:rPr>
                <w:rFonts w:asciiTheme="majorHAnsi" w:hAnsiTheme="majorHAnsi"/>
                <w:color w:val="auto"/>
              </w:rPr>
              <w:t>1.0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D05CA3E" w14:textId="77777777" w:rsidR="00780275" w:rsidRDefault="00780275" w:rsidP="001A1DF4">
            <w:pPr>
              <w:spacing w:line="276" w:lineRule="auto"/>
              <w:jc w:val="center"/>
              <w:rPr>
                <w:rFonts w:asciiTheme="majorHAnsi" w:hAnsiTheme="majorHAnsi"/>
                <w:color w:val="auto"/>
              </w:rPr>
            </w:pPr>
            <w:r>
              <w:rPr>
                <w:rFonts w:asciiTheme="majorHAnsi" w:hAnsiTheme="majorHAnsi"/>
                <w:color w:val="auto"/>
              </w:rPr>
              <w:t>Board</w:t>
            </w:r>
          </w:p>
        </w:tc>
        <w:tc>
          <w:tcPr>
            <w:tcW w:w="1276" w:type="dxa"/>
            <w:tcBorders>
              <w:top w:val="single" w:sz="4" w:space="0" w:color="auto"/>
              <w:left w:val="single" w:sz="4" w:space="0" w:color="auto"/>
              <w:bottom w:val="single" w:sz="4" w:space="0" w:color="auto"/>
              <w:right w:val="single" w:sz="4" w:space="0" w:color="auto"/>
            </w:tcBorders>
            <w:vAlign w:val="center"/>
          </w:tcPr>
          <w:p w14:paraId="122CA876" w14:textId="4D3D1DE4" w:rsidR="00780275" w:rsidRDefault="00780275" w:rsidP="001A1DF4">
            <w:pPr>
              <w:spacing w:line="276" w:lineRule="auto"/>
              <w:jc w:val="center"/>
              <w:rPr>
                <w:rFonts w:asciiTheme="majorHAnsi" w:hAnsiTheme="majorHAnsi"/>
                <w:color w:val="auto"/>
              </w:rPr>
            </w:pPr>
          </w:p>
        </w:tc>
        <w:tc>
          <w:tcPr>
            <w:tcW w:w="5104" w:type="dxa"/>
            <w:tcBorders>
              <w:top w:val="single" w:sz="4" w:space="0" w:color="auto"/>
              <w:left w:val="single" w:sz="4" w:space="0" w:color="auto"/>
              <w:bottom w:val="single" w:sz="4" w:space="0" w:color="auto"/>
              <w:right w:val="single" w:sz="4" w:space="0" w:color="auto"/>
            </w:tcBorders>
            <w:vAlign w:val="center"/>
          </w:tcPr>
          <w:p w14:paraId="56476BB1" w14:textId="30DDEF96" w:rsidR="00780275" w:rsidRDefault="00780275" w:rsidP="001A1DF4">
            <w:pPr>
              <w:spacing w:line="276" w:lineRule="auto"/>
              <w:jc w:val="center"/>
              <w:rPr>
                <w:rFonts w:asciiTheme="majorHAnsi" w:hAnsiTheme="majorHAnsi"/>
                <w:color w:val="auto"/>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0CFB4151" w14:textId="77777777" w:rsidR="00780275" w:rsidRDefault="00780275" w:rsidP="001A1DF4">
            <w:pPr>
              <w:spacing w:line="276" w:lineRule="auto"/>
              <w:jc w:val="center"/>
              <w:rPr>
                <w:rFonts w:asciiTheme="majorHAnsi" w:hAnsiTheme="majorHAnsi"/>
                <w:color w:val="auto"/>
              </w:rPr>
            </w:pPr>
            <w:r>
              <w:rPr>
                <w:rFonts w:asciiTheme="majorHAnsi" w:hAnsiTheme="majorHAnsi"/>
                <w:color w:val="auto"/>
              </w:rPr>
              <w:t>Annually</w:t>
            </w:r>
          </w:p>
        </w:tc>
      </w:tr>
      <w:tr w:rsidR="00780275" w14:paraId="49CF0E21" w14:textId="77777777" w:rsidTr="00780275">
        <w:tc>
          <w:tcPr>
            <w:tcW w:w="987" w:type="dxa"/>
            <w:tcBorders>
              <w:top w:val="single" w:sz="4" w:space="0" w:color="auto"/>
              <w:left w:val="single" w:sz="4" w:space="0" w:color="auto"/>
              <w:bottom w:val="single" w:sz="4" w:space="0" w:color="auto"/>
              <w:right w:val="single" w:sz="4" w:space="0" w:color="auto"/>
            </w:tcBorders>
            <w:vAlign w:val="center"/>
          </w:tcPr>
          <w:p w14:paraId="528CB2F8" w14:textId="77777777" w:rsidR="00780275" w:rsidRDefault="00780275" w:rsidP="001A1DF4">
            <w:pPr>
              <w:spacing w:line="276" w:lineRule="auto"/>
              <w:jc w:val="center"/>
              <w:rPr>
                <w:rFonts w:ascii="Corbel Light" w:hAnsi="Corbel Light"/>
                <w:color w:val="auto"/>
              </w:rPr>
            </w:pPr>
          </w:p>
        </w:tc>
        <w:tc>
          <w:tcPr>
            <w:tcW w:w="1417" w:type="dxa"/>
            <w:tcBorders>
              <w:top w:val="single" w:sz="4" w:space="0" w:color="auto"/>
              <w:left w:val="single" w:sz="4" w:space="0" w:color="auto"/>
              <w:bottom w:val="single" w:sz="4" w:space="0" w:color="auto"/>
              <w:right w:val="single" w:sz="4" w:space="0" w:color="auto"/>
            </w:tcBorders>
            <w:vAlign w:val="center"/>
          </w:tcPr>
          <w:p w14:paraId="7ABAAD2E" w14:textId="77777777" w:rsidR="00780275" w:rsidRDefault="00780275" w:rsidP="001A1DF4">
            <w:pPr>
              <w:spacing w:line="276" w:lineRule="auto"/>
              <w:jc w:val="center"/>
              <w:rPr>
                <w:rFonts w:ascii="Corbel Light" w:hAnsi="Corbel Light"/>
                <w:color w:val="auto"/>
              </w:rPr>
            </w:pPr>
          </w:p>
        </w:tc>
        <w:tc>
          <w:tcPr>
            <w:tcW w:w="1276" w:type="dxa"/>
            <w:tcBorders>
              <w:top w:val="single" w:sz="4" w:space="0" w:color="auto"/>
              <w:left w:val="single" w:sz="4" w:space="0" w:color="auto"/>
              <w:bottom w:val="single" w:sz="4" w:space="0" w:color="auto"/>
              <w:right w:val="single" w:sz="4" w:space="0" w:color="auto"/>
            </w:tcBorders>
            <w:vAlign w:val="center"/>
          </w:tcPr>
          <w:p w14:paraId="6692BCCA" w14:textId="5BA51163" w:rsidR="00780275" w:rsidRDefault="00780275" w:rsidP="001A1DF4">
            <w:pPr>
              <w:spacing w:line="276" w:lineRule="auto"/>
              <w:jc w:val="center"/>
              <w:rPr>
                <w:rFonts w:ascii="Corbel Light" w:hAnsi="Corbel Light"/>
                <w:color w:val="auto"/>
              </w:rPr>
            </w:pPr>
          </w:p>
        </w:tc>
        <w:tc>
          <w:tcPr>
            <w:tcW w:w="5104" w:type="dxa"/>
            <w:tcBorders>
              <w:top w:val="single" w:sz="4" w:space="0" w:color="auto"/>
              <w:left w:val="single" w:sz="4" w:space="0" w:color="auto"/>
              <w:bottom w:val="single" w:sz="4" w:space="0" w:color="auto"/>
              <w:right w:val="single" w:sz="4" w:space="0" w:color="auto"/>
            </w:tcBorders>
            <w:vAlign w:val="center"/>
          </w:tcPr>
          <w:p w14:paraId="26616D9F" w14:textId="3CB089D9" w:rsidR="00780275" w:rsidRDefault="00780275" w:rsidP="001A1DF4">
            <w:pPr>
              <w:spacing w:line="276" w:lineRule="auto"/>
              <w:jc w:val="center"/>
              <w:rPr>
                <w:rFonts w:ascii="Corbel Light" w:hAnsi="Corbel Light"/>
                <w:color w:val="auto"/>
              </w:rPr>
            </w:pPr>
          </w:p>
        </w:tc>
        <w:tc>
          <w:tcPr>
            <w:tcW w:w="1559" w:type="dxa"/>
            <w:tcBorders>
              <w:top w:val="single" w:sz="4" w:space="0" w:color="auto"/>
              <w:left w:val="single" w:sz="4" w:space="0" w:color="auto"/>
              <w:bottom w:val="single" w:sz="4" w:space="0" w:color="auto"/>
              <w:right w:val="single" w:sz="4" w:space="0" w:color="auto"/>
            </w:tcBorders>
            <w:vAlign w:val="center"/>
          </w:tcPr>
          <w:p w14:paraId="02B7373F" w14:textId="77777777" w:rsidR="00780275" w:rsidRDefault="00780275" w:rsidP="001A1DF4">
            <w:pPr>
              <w:spacing w:line="276" w:lineRule="auto"/>
              <w:jc w:val="center"/>
              <w:rPr>
                <w:rFonts w:ascii="Corbel Light" w:hAnsi="Corbel Light"/>
                <w:color w:val="auto"/>
              </w:rPr>
            </w:pPr>
          </w:p>
        </w:tc>
      </w:tr>
      <w:tr w:rsidR="00780275" w14:paraId="70174B15" w14:textId="77777777" w:rsidTr="00780275">
        <w:tc>
          <w:tcPr>
            <w:tcW w:w="987" w:type="dxa"/>
            <w:tcBorders>
              <w:top w:val="single" w:sz="4" w:space="0" w:color="auto"/>
              <w:left w:val="single" w:sz="4" w:space="0" w:color="auto"/>
              <w:bottom w:val="single" w:sz="4" w:space="0" w:color="auto"/>
              <w:right w:val="single" w:sz="4" w:space="0" w:color="auto"/>
            </w:tcBorders>
            <w:vAlign w:val="center"/>
          </w:tcPr>
          <w:p w14:paraId="275DE235" w14:textId="77777777" w:rsidR="00780275" w:rsidRDefault="00780275" w:rsidP="001A1DF4">
            <w:pPr>
              <w:spacing w:line="276" w:lineRule="auto"/>
              <w:jc w:val="center"/>
              <w:rPr>
                <w:rFonts w:ascii="Corbel Light" w:hAnsi="Corbel Light"/>
                <w:color w:val="auto"/>
              </w:rPr>
            </w:pPr>
          </w:p>
        </w:tc>
        <w:tc>
          <w:tcPr>
            <w:tcW w:w="1417" w:type="dxa"/>
            <w:tcBorders>
              <w:top w:val="single" w:sz="4" w:space="0" w:color="auto"/>
              <w:left w:val="single" w:sz="4" w:space="0" w:color="auto"/>
              <w:bottom w:val="single" w:sz="4" w:space="0" w:color="auto"/>
              <w:right w:val="single" w:sz="4" w:space="0" w:color="auto"/>
            </w:tcBorders>
            <w:vAlign w:val="center"/>
          </w:tcPr>
          <w:p w14:paraId="57BBCA0B" w14:textId="77777777" w:rsidR="00780275" w:rsidRDefault="00780275" w:rsidP="001A1DF4">
            <w:pPr>
              <w:spacing w:line="276" w:lineRule="auto"/>
              <w:jc w:val="center"/>
              <w:rPr>
                <w:rFonts w:ascii="Corbel Light" w:hAnsi="Corbel Light"/>
                <w:color w:val="auto"/>
              </w:rPr>
            </w:pPr>
          </w:p>
        </w:tc>
        <w:tc>
          <w:tcPr>
            <w:tcW w:w="1276" w:type="dxa"/>
            <w:tcBorders>
              <w:top w:val="single" w:sz="4" w:space="0" w:color="auto"/>
              <w:left w:val="single" w:sz="4" w:space="0" w:color="auto"/>
              <w:bottom w:val="single" w:sz="4" w:space="0" w:color="auto"/>
              <w:right w:val="single" w:sz="4" w:space="0" w:color="auto"/>
            </w:tcBorders>
            <w:vAlign w:val="center"/>
          </w:tcPr>
          <w:p w14:paraId="5A42EA13" w14:textId="77777777" w:rsidR="00780275" w:rsidRDefault="00780275" w:rsidP="001A1DF4">
            <w:pPr>
              <w:spacing w:line="276" w:lineRule="auto"/>
              <w:jc w:val="center"/>
              <w:rPr>
                <w:rFonts w:ascii="Corbel Light" w:hAnsi="Corbel Light"/>
                <w:color w:val="auto"/>
              </w:rPr>
            </w:pPr>
          </w:p>
        </w:tc>
        <w:tc>
          <w:tcPr>
            <w:tcW w:w="5104" w:type="dxa"/>
            <w:tcBorders>
              <w:top w:val="single" w:sz="4" w:space="0" w:color="auto"/>
              <w:left w:val="single" w:sz="4" w:space="0" w:color="auto"/>
              <w:bottom w:val="single" w:sz="4" w:space="0" w:color="auto"/>
              <w:right w:val="single" w:sz="4" w:space="0" w:color="auto"/>
            </w:tcBorders>
            <w:vAlign w:val="center"/>
          </w:tcPr>
          <w:p w14:paraId="541AD230" w14:textId="77777777" w:rsidR="00780275" w:rsidRDefault="00780275" w:rsidP="001A1DF4">
            <w:pPr>
              <w:spacing w:line="276" w:lineRule="auto"/>
              <w:jc w:val="center"/>
              <w:rPr>
                <w:rFonts w:ascii="Corbel Light" w:hAnsi="Corbel Light"/>
                <w:color w:val="auto"/>
              </w:rPr>
            </w:pPr>
          </w:p>
        </w:tc>
        <w:tc>
          <w:tcPr>
            <w:tcW w:w="1559" w:type="dxa"/>
            <w:tcBorders>
              <w:top w:val="single" w:sz="4" w:space="0" w:color="auto"/>
              <w:left w:val="single" w:sz="4" w:space="0" w:color="auto"/>
              <w:bottom w:val="single" w:sz="4" w:space="0" w:color="auto"/>
              <w:right w:val="single" w:sz="4" w:space="0" w:color="auto"/>
            </w:tcBorders>
            <w:vAlign w:val="center"/>
          </w:tcPr>
          <w:p w14:paraId="23FE5BDF" w14:textId="77777777" w:rsidR="00780275" w:rsidRDefault="00780275" w:rsidP="001A1DF4">
            <w:pPr>
              <w:spacing w:line="276" w:lineRule="auto"/>
              <w:jc w:val="center"/>
              <w:rPr>
                <w:rFonts w:ascii="Corbel Light" w:hAnsi="Corbel Light"/>
                <w:color w:val="auto"/>
              </w:rPr>
            </w:pPr>
          </w:p>
        </w:tc>
      </w:tr>
    </w:tbl>
    <w:p w14:paraId="3CA55302" w14:textId="525EDBD7" w:rsidR="002B37A5" w:rsidRDefault="002B37A5" w:rsidP="001A1DF4">
      <w:pPr>
        <w:pStyle w:val="Level2"/>
        <w:numPr>
          <w:ilvl w:val="0"/>
          <w:numId w:val="0"/>
        </w:numPr>
        <w:spacing w:line="276" w:lineRule="auto"/>
        <w:rPr>
          <w:rFonts w:asciiTheme="majorHAnsi" w:hAnsiTheme="majorHAnsi" w:cstheme="majorHAnsi"/>
          <w:sz w:val="24"/>
          <w:szCs w:val="24"/>
        </w:rPr>
      </w:pPr>
    </w:p>
    <w:p w14:paraId="0A24AD34" w14:textId="4E889898" w:rsidR="00756234" w:rsidRDefault="00756234" w:rsidP="001A1DF4">
      <w:pPr>
        <w:shd w:val="clear" w:color="auto" w:fill="FFFFFF"/>
        <w:spacing w:line="276" w:lineRule="auto"/>
        <w:outlineLvl w:val="0"/>
        <w:rPr>
          <w:rFonts w:ascii="Century Gothic" w:hAnsi="Century Gothic"/>
          <w:b/>
          <w:bCs/>
          <w:color w:val="1F4E79" w:themeColor="accent5" w:themeShade="80"/>
          <w:spacing w:val="-3"/>
          <w:sz w:val="32"/>
          <w:szCs w:val="32"/>
        </w:rPr>
      </w:pPr>
      <w:bookmarkStart w:id="2" w:name="_Hlk133738093"/>
      <w:r>
        <w:rPr>
          <w:rFonts w:ascii="Century Gothic" w:hAnsi="Century Gothic"/>
          <w:b/>
          <w:bCs/>
          <w:color w:val="1F4E79" w:themeColor="accent5" w:themeShade="80"/>
          <w:spacing w:val="-3"/>
          <w:sz w:val="32"/>
          <w:szCs w:val="32"/>
        </w:rPr>
        <w:t>Regulatory Guidance</w:t>
      </w:r>
    </w:p>
    <w:p w14:paraId="6B3F7C98" w14:textId="77777777" w:rsidR="00756234" w:rsidRDefault="00756234" w:rsidP="00756234">
      <w:pPr>
        <w:shd w:val="clear" w:color="auto" w:fill="FFFFFF"/>
        <w:spacing w:line="276" w:lineRule="auto"/>
        <w:outlineLvl w:val="0"/>
        <w:rPr>
          <w:rFonts w:asciiTheme="majorHAnsi" w:hAnsiTheme="majorHAnsi"/>
          <w:color w:val="auto"/>
          <w:spacing w:val="-3"/>
          <w:szCs w:val="24"/>
        </w:rPr>
      </w:pPr>
    </w:p>
    <w:p w14:paraId="590AD61C" w14:textId="4BDA69A4" w:rsidR="00756234" w:rsidRDefault="00756234" w:rsidP="00756234">
      <w:pPr>
        <w:shd w:val="clear" w:color="auto" w:fill="FFFFFF"/>
        <w:spacing w:line="276" w:lineRule="auto"/>
        <w:outlineLvl w:val="0"/>
        <w:rPr>
          <w:rFonts w:asciiTheme="majorHAnsi" w:hAnsiTheme="majorHAnsi"/>
          <w:color w:val="auto"/>
          <w:spacing w:val="-3"/>
          <w:szCs w:val="24"/>
        </w:rPr>
      </w:pPr>
      <w:r w:rsidRPr="00756234">
        <w:rPr>
          <w:rFonts w:asciiTheme="majorHAnsi" w:hAnsiTheme="majorHAnsi"/>
          <w:color w:val="auto"/>
          <w:spacing w:val="-3"/>
          <w:szCs w:val="24"/>
        </w:rPr>
        <w:t xml:space="preserve">ICO: </w:t>
      </w:r>
      <w:hyperlink r:id="rId46" w:history="1">
        <w:r w:rsidRPr="00756234">
          <w:rPr>
            <w:rStyle w:val="Hyperlink"/>
            <w:rFonts w:asciiTheme="majorHAnsi" w:hAnsiTheme="majorHAnsi"/>
            <w:spacing w:val="-3"/>
            <w:szCs w:val="24"/>
          </w:rPr>
          <w:t>UK GDPR guidance and resources</w:t>
        </w:r>
      </w:hyperlink>
      <w:r>
        <w:rPr>
          <w:rFonts w:asciiTheme="majorHAnsi" w:hAnsiTheme="majorHAnsi"/>
          <w:color w:val="auto"/>
          <w:spacing w:val="-3"/>
          <w:szCs w:val="24"/>
        </w:rPr>
        <w:t>.  A whole range of resources.</w:t>
      </w:r>
    </w:p>
    <w:p w14:paraId="40AC96BB" w14:textId="77777777" w:rsidR="003D117E" w:rsidRDefault="003D117E" w:rsidP="00756234">
      <w:pPr>
        <w:shd w:val="clear" w:color="auto" w:fill="FFFFFF"/>
        <w:spacing w:line="276" w:lineRule="auto"/>
        <w:outlineLvl w:val="0"/>
        <w:rPr>
          <w:rFonts w:asciiTheme="majorHAnsi" w:hAnsiTheme="majorHAnsi"/>
          <w:color w:val="auto"/>
          <w:spacing w:val="-3"/>
          <w:szCs w:val="24"/>
        </w:rPr>
      </w:pPr>
    </w:p>
    <w:p w14:paraId="252C9450" w14:textId="3187505F" w:rsidR="003D117E" w:rsidRPr="003D117E" w:rsidRDefault="003D117E" w:rsidP="00756234">
      <w:pPr>
        <w:shd w:val="clear" w:color="auto" w:fill="FFFFFF"/>
        <w:spacing w:line="276" w:lineRule="auto"/>
        <w:outlineLvl w:val="0"/>
        <w:rPr>
          <w:rFonts w:ascii="Century Gothic" w:hAnsi="Century Gothic"/>
          <w:b/>
          <w:bCs/>
          <w:color w:val="1F4E79" w:themeColor="accent5" w:themeShade="80"/>
          <w:spacing w:val="-3"/>
          <w:sz w:val="32"/>
          <w:szCs w:val="32"/>
        </w:rPr>
      </w:pPr>
      <w:r w:rsidRPr="003D117E">
        <w:rPr>
          <w:rFonts w:ascii="Century Gothic" w:hAnsi="Century Gothic"/>
          <w:b/>
          <w:bCs/>
          <w:color w:val="1F4E79" w:themeColor="accent5" w:themeShade="80"/>
          <w:spacing w:val="-3"/>
          <w:sz w:val="32"/>
          <w:szCs w:val="32"/>
        </w:rPr>
        <w:t>Useful Resources</w:t>
      </w:r>
    </w:p>
    <w:p w14:paraId="71948719" w14:textId="77777777" w:rsidR="003D117E" w:rsidRDefault="003D117E" w:rsidP="00756234">
      <w:pPr>
        <w:shd w:val="clear" w:color="auto" w:fill="FFFFFF"/>
        <w:spacing w:line="276" w:lineRule="auto"/>
        <w:outlineLvl w:val="0"/>
        <w:rPr>
          <w:rFonts w:asciiTheme="majorHAnsi" w:hAnsiTheme="majorHAnsi"/>
          <w:color w:val="auto"/>
          <w:spacing w:val="-3"/>
          <w:szCs w:val="24"/>
        </w:rPr>
      </w:pPr>
    </w:p>
    <w:p w14:paraId="7A434AAD" w14:textId="66CF47A5" w:rsidR="003D117E" w:rsidRPr="00756234" w:rsidRDefault="003D117E" w:rsidP="00756234">
      <w:pPr>
        <w:shd w:val="clear" w:color="auto" w:fill="FFFFFF"/>
        <w:spacing w:line="276" w:lineRule="auto"/>
        <w:outlineLvl w:val="0"/>
        <w:rPr>
          <w:rFonts w:asciiTheme="majorHAnsi" w:hAnsiTheme="majorHAnsi"/>
          <w:color w:val="auto"/>
          <w:spacing w:val="-3"/>
          <w:szCs w:val="24"/>
        </w:rPr>
      </w:pPr>
      <w:r>
        <w:rPr>
          <w:rFonts w:asciiTheme="majorHAnsi" w:hAnsiTheme="majorHAnsi"/>
          <w:color w:val="auto"/>
          <w:spacing w:val="-3"/>
          <w:szCs w:val="24"/>
        </w:rPr>
        <w:t xml:space="preserve">Charity Excellence AI – </w:t>
      </w:r>
      <w:hyperlink r:id="rId47" w:history="1">
        <w:r w:rsidRPr="003D117E">
          <w:rPr>
            <w:rStyle w:val="Hyperlink"/>
            <w:rFonts w:asciiTheme="majorHAnsi" w:hAnsiTheme="majorHAnsi"/>
            <w:spacing w:val="-3"/>
            <w:szCs w:val="24"/>
          </w:rPr>
          <w:t>Imagery Ethics</w:t>
        </w:r>
      </w:hyperlink>
      <w:r>
        <w:rPr>
          <w:rFonts w:asciiTheme="majorHAnsi" w:hAnsiTheme="majorHAnsi"/>
          <w:color w:val="auto"/>
          <w:spacing w:val="-3"/>
          <w:szCs w:val="24"/>
        </w:rPr>
        <w:t>.</w:t>
      </w:r>
    </w:p>
    <w:p w14:paraId="2CD9298B" w14:textId="0FC4C9CA" w:rsidR="00756234" w:rsidRPr="00756234" w:rsidRDefault="00756234" w:rsidP="001A1DF4">
      <w:pPr>
        <w:shd w:val="clear" w:color="auto" w:fill="FFFFFF"/>
        <w:spacing w:line="276" w:lineRule="auto"/>
        <w:outlineLvl w:val="0"/>
        <w:rPr>
          <w:rFonts w:ascii="Century Gothic" w:hAnsi="Century Gothic"/>
          <w:b/>
          <w:bCs/>
          <w:color w:val="1F4E79" w:themeColor="accent5" w:themeShade="80"/>
          <w:spacing w:val="-3"/>
          <w:szCs w:val="24"/>
        </w:rPr>
      </w:pPr>
    </w:p>
    <w:p w14:paraId="676BD21A" w14:textId="27C6A13F" w:rsidR="00020A30" w:rsidRPr="00A578F8" w:rsidRDefault="00020A30" w:rsidP="001A1DF4">
      <w:pPr>
        <w:shd w:val="clear" w:color="auto" w:fill="FFFFFF"/>
        <w:spacing w:line="276" w:lineRule="auto"/>
        <w:outlineLvl w:val="0"/>
        <w:rPr>
          <w:rFonts w:ascii="Century Gothic" w:hAnsi="Century Gothic"/>
          <w:b/>
          <w:bCs/>
          <w:color w:val="1F4E79" w:themeColor="accent5" w:themeShade="80"/>
          <w:spacing w:val="-3"/>
          <w:sz w:val="32"/>
          <w:szCs w:val="32"/>
        </w:rPr>
      </w:pPr>
      <w:r w:rsidRPr="00A578F8">
        <w:rPr>
          <w:rFonts w:ascii="Century Gothic" w:hAnsi="Century Gothic"/>
          <w:b/>
          <w:bCs/>
          <w:color w:val="1F4E79" w:themeColor="accent5" w:themeShade="80"/>
          <w:spacing w:val="-3"/>
          <w:sz w:val="32"/>
          <w:szCs w:val="32"/>
        </w:rPr>
        <w:t>Disclaimer &amp; Legal</w:t>
      </w:r>
    </w:p>
    <w:p w14:paraId="2E682622" w14:textId="77777777" w:rsidR="00020A30" w:rsidRPr="00A578F8" w:rsidRDefault="00020A30" w:rsidP="001A1DF4">
      <w:pPr>
        <w:shd w:val="clear" w:color="auto" w:fill="FFFFFF"/>
        <w:spacing w:line="276" w:lineRule="auto"/>
        <w:outlineLvl w:val="0"/>
        <w:rPr>
          <w:rFonts w:asciiTheme="majorHAnsi" w:hAnsiTheme="majorHAnsi"/>
          <w:color w:val="auto"/>
          <w:spacing w:val="-3"/>
          <w:szCs w:val="24"/>
        </w:rPr>
      </w:pPr>
    </w:p>
    <w:p w14:paraId="6C8BB566" w14:textId="77777777" w:rsidR="00020A30" w:rsidRPr="00A578F8" w:rsidRDefault="00020A30" w:rsidP="001A1DF4">
      <w:pPr>
        <w:shd w:val="clear" w:color="auto" w:fill="FFFFFF"/>
        <w:spacing w:line="276" w:lineRule="auto"/>
        <w:outlineLvl w:val="0"/>
        <w:rPr>
          <w:rFonts w:asciiTheme="majorHAnsi" w:hAnsiTheme="majorHAnsi"/>
          <w:color w:val="auto"/>
          <w:spacing w:val="-3"/>
          <w:szCs w:val="24"/>
        </w:rPr>
      </w:pPr>
      <w:r w:rsidRPr="00A578F8">
        <w:rPr>
          <w:rFonts w:asciiTheme="majorHAnsi" w:hAnsiTheme="majorHAnsi"/>
          <w:color w:val="auto"/>
          <w:spacing w:val="-3"/>
          <w:szCs w:val="24"/>
        </w:rPr>
        <w:t xml:space="preserve">This document may be used by non-profits and may not be used on a commercial basis, without our prior written approval.  Copyright and all other intellectual property rights of this and any derivatives of this document are retained by Alumna to the fullest extent possible in law.  </w:t>
      </w:r>
    </w:p>
    <w:p w14:paraId="46BAFC18" w14:textId="77777777" w:rsidR="00020A30" w:rsidRPr="00A578F8" w:rsidRDefault="00020A30" w:rsidP="001A1DF4">
      <w:pPr>
        <w:shd w:val="clear" w:color="auto" w:fill="FFFFFF"/>
        <w:spacing w:line="276" w:lineRule="auto"/>
        <w:outlineLvl w:val="0"/>
        <w:rPr>
          <w:rFonts w:asciiTheme="majorHAnsi" w:hAnsiTheme="majorHAnsi"/>
          <w:color w:val="auto"/>
          <w:spacing w:val="-3"/>
          <w:szCs w:val="24"/>
        </w:rPr>
      </w:pPr>
    </w:p>
    <w:p w14:paraId="0E66103F" w14:textId="77777777" w:rsidR="00020A30" w:rsidRPr="00A578F8" w:rsidRDefault="00020A30" w:rsidP="001A1DF4">
      <w:pPr>
        <w:shd w:val="clear" w:color="auto" w:fill="FFFFFF"/>
        <w:spacing w:line="276" w:lineRule="auto"/>
        <w:outlineLvl w:val="0"/>
        <w:rPr>
          <w:rFonts w:asciiTheme="majorHAnsi" w:hAnsiTheme="majorHAnsi"/>
          <w:color w:val="auto"/>
          <w:spacing w:val="-3"/>
          <w:szCs w:val="24"/>
        </w:rPr>
      </w:pPr>
      <w:r w:rsidRPr="00A578F8">
        <w:rPr>
          <w:rFonts w:asciiTheme="majorHAnsi" w:hAnsiTheme="majorHAnsi"/>
          <w:color w:val="auto"/>
          <w:spacing w:val="-3"/>
          <w:szCs w:val="24"/>
        </w:rPr>
        <w:t xml:space="preserve">We are neither lawyers nor accountants, so are unable to offer professional advice.  Even if we were, we could not offer advice that would adequately cover all charities or all circumstances.  This draft policy is an example only and not intended to be taken into use as is. If you have a regulator other than the Charity Commission, there may be other requirements that are not necessarily included in this example policy. </w:t>
      </w:r>
    </w:p>
    <w:p w14:paraId="7C89E719" w14:textId="77777777" w:rsidR="00020A30" w:rsidRPr="00A578F8" w:rsidRDefault="00020A30" w:rsidP="001A1DF4">
      <w:pPr>
        <w:shd w:val="clear" w:color="auto" w:fill="FFFFFF"/>
        <w:spacing w:line="276" w:lineRule="auto"/>
        <w:outlineLvl w:val="0"/>
        <w:rPr>
          <w:rFonts w:asciiTheme="majorHAnsi" w:hAnsiTheme="majorHAnsi"/>
          <w:color w:val="auto"/>
          <w:spacing w:val="-3"/>
          <w:szCs w:val="24"/>
        </w:rPr>
      </w:pPr>
    </w:p>
    <w:p w14:paraId="51739C59" w14:textId="5C7F984C" w:rsidR="00020A30" w:rsidRPr="00A578F8" w:rsidRDefault="00020A30" w:rsidP="001A1DF4">
      <w:pPr>
        <w:shd w:val="clear" w:color="auto" w:fill="FFFFFF"/>
        <w:spacing w:line="276" w:lineRule="auto"/>
        <w:outlineLvl w:val="0"/>
        <w:rPr>
          <w:rFonts w:asciiTheme="majorHAnsi" w:hAnsiTheme="majorHAnsi"/>
          <w:color w:val="auto"/>
          <w:spacing w:val="-3"/>
          <w:szCs w:val="24"/>
        </w:rPr>
      </w:pPr>
      <w:r w:rsidRPr="00A578F8">
        <w:rPr>
          <w:rFonts w:asciiTheme="majorHAnsi" w:hAnsiTheme="majorHAnsi"/>
          <w:color w:val="auto"/>
          <w:spacing w:val="-3"/>
          <w:szCs w:val="24"/>
        </w:rPr>
        <w:t xml:space="preserve">In using this draft policy, you are accepting that you will take all necessary steps, including seeking professional advice, to ensure the policy approved meets fully your charity’s needs and complies with all regulatory and legal guidance and that we have no responsibility whatsoever for any loss or detriment that may arise from using it.  I have included links to regulatory guidance, and you can find pro bono support using the </w:t>
      </w:r>
      <w:hyperlink r:id="rId48" w:history="1">
        <w:r w:rsidRPr="002176D8">
          <w:rPr>
            <w:rStyle w:val="Hyperlink"/>
            <w:rFonts w:asciiTheme="majorHAnsi" w:hAnsiTheme="majorHAnsi"/>
            <w:spacing w:val="-3"/>
            <w:szCs w:val="24"/>
          </w:rPr>
          <w:t>Charity Excellence Help Finder</w:t>
        </w:r>
      </w:hyperlink>
      <w:r w:rsidRPr="00A578F8">
        <w:rPr>
          <w:rFonts w:asciiTheme="majorHAnsi" w:hAnsiTheme="majorHAnsi"/>
          <w:color w:val="auto"/>
          <w:spacing w:val="-3"/>
          <w:szCs w:val="24"/>
        </w:rPr>
        <w:t xml:space="preserve">. </w:t>
      </w:r>
    </w:p>
    <w:p w14:paraId="5B41DC52" w14:textId="77777777" w:rsidR="00020A30" w:rsidRPr="00A578F8" w:rsidRDefault="00020A30" w:rsidP="001A1DF4">
      <w:pPr>
        <w:shd w:val="clear" w:color="auto" w:fill="FFFFFF"/>
        <w:spacing w:line="276" w:lineRule="auto"/>
        <w:outlineLvl w:val="0"/>
        <w:rPr>
          <w:rFonts w:asciiTheme="majorHAnsi" w:hAnsiTheme="majorHAnsi"/>
          <w:color w:val="auto"/>
          <w:spacing w:val="-3"/>
          <w:szCs w:val="24"/>
        </w:rPr>
      </w:pPr>
    </w:p>
    <w:p w14:paraId="08AE1567" w14:textId="77777777" w:rsidR="00020A30" w:rsidRPr="00A578F8" w:rsidRDefault="00020A30" w:rsidP="001A1DF4">
      <w:pPr>
        <w:shd w:val="clear" w:color="auto" w:fill="FFFFFF"/>
        <w:spacing w:line="276" w:lineRule="auto"/>
        <w:outlineLvl w:val="0"/>
        <w:rPr>
          <w:rFonts w:asciiTheme="majorHAnsi" w:hAnsiTheme="majorHAnsi"/>
          <w:color w:val="auto"/>
          <w:spacing w:val="-3"/>
          <w:szCs w:val="24"/>
        </w:rPr>
      </w:pPr>
      <w:r w:rsidRPr="00A578F8">
        <w:rPr>
          <w:rFonts w:asciiTheme="majorHAnsi" w:hAnsiTheme="majorHAnsi"/>
          <w:color w:val="auto"/>
          <w:spacing w:val="-3"/>
          <w:szCs w:val="24"/>
        </w:rPr>
        <w:lastRenderedPageBreak/>
        <w:t xml:space="preserve">Ian </w:t>
      </w:r>
    </w:p>
    <w:bookmarkEnd w:id="2"/>
    <w:p w14:paraId="1977BB34" w14:textId="77777777" w:rsidR="00020A30" w:rsidRDefault="00020A30" w:rsidP="001A1DF4">
      <w:pPr>
        <w:spacing w:line="276" w:lineRule="auto"/>
        <w:rPr>
          <w:rFonts w:ascii="Century Gothic" w:eastAsia="Calibri" w:hAnsi="Century Gothic" w:cs="Calibri"/>
          <w:b/>
          <w:bCs/>
          <w:noProof/>
          <w:szCs w:val="24"/>
          <w:lang w:eastAsia="en-GB"/>
        </w:rPr>
      </w:pPr>
    </w:p>
    <w:p w14:paraId="215588DE" w14:textId="77777777" w:rsidR="00020A30" w:rsidRPr="008343EA" w:rsidRDefault="00020A30" w:rsidP="001A1DF4">
      <w:pPr>
        <w:spacing w:line="276" w:lineRule="auto"/>
        <w:rPr>
          <w:rFonts w:ascii="Century Gothic" w:eastAsia="Calibri" w:hAnsi="Century Gothic" w:cs="Calibri"/>
          <w:b/>
          <w:bCs/>
          <w:noProof/>
          <w:szCs w:val="24"/>
          <w:lang w:eastAsia="en-GB"/>
        </w:rPr>
      </w:pPr>
      <w:r w:rsidRPr="008343EA">
        <w:rPr>
          <w:rFonts w:ascii="Century Gothic" w:eastAsia="Calibri" w:hAnsi="Century Gothic" w:cs="Calibri"/>
          <w:b/>
          <w:bCs/>
          <w:noProof/>
          <w:szCs w:val="24"/>
          <w:lang w:eastAsia="en-GB"/>
        </w:rPr>
        <w:t xml:space="preserve">Ian McLintock </w:t>
      </w:r>
      <w:r w:rsidRPr="008343EA">
        <w:rPr>
          <w:rFonts w:ascii="Symbol" w:eastAsia="Calibri" w:hAnsi="Symbol" w:cs="Calibri"/>
          <w:b/>
          <w:bCs/>
          <w:noProof/>
          <w:szCs w:val="24"/>
          <w:lang w:eastAsia="en-GB"/>
        </w:rPr>
        <w:t>½</w:t>
      </w:r>
      <w:r w:rsidRPr="008343EA">
        <w:rPr>
          <w:rFonts w:ascii="Century Gothic" w:eastAsia="Calibri" w:hAnsi="Century Gothic" w:cs="Calibri"/>
          <w:b/>
          <w:bCs/>
          <w:noProof/>
          <w:szCs w:val="24"/>
          <w:lang w:eastAsia="en-GB"/>
        </w:rPr>
        <w:t xml:space="preserve"> Founder</w:t>
      </w:r>
    </w:p>
    <w:p w14:paraId="19B99F8E" w14:textId="3D1CB272" w:rsidR="00020A30" w:rsidRDefault="00020A30" w:rsidP="001A1DF4">
      <w:pPr>
        <w:spacing w:line="276" w:lineRule="auto"/>
        <w:rPr>
          <w:rStyle w:val="Hyperlink"/>
          <w:rFonts w:eastAsia="Calibri" w:cs="Calibri"/>
          <w:noProof/>
          <w:color w:val="1F4E79" w:themeColor="accent5" w:themeShade="80"/>
          <w:lang w:eastAsia="en-GB"/>
        </w:rPr>
      </w:pPr>
      <w:hyperlink r:id="rId49" w:history="1"/>
    </w:p>
    <w:p w14:paraId="012AC8DB" w14:textId="77777777" w:rsidR="00020A30" w:rsidRPr="00322C33" w:rsidRDefault="00020A30" w:rsidP="001A1DF4">
      <w:pPr>
        <w:spacing w:line="276" w:lineRule="auto"/>
        <w:rPr>
          <w:rStyle w:val="Hyperlink"/>
          <w:rFonts w:eastAsia="Calibri" w:cs="Calibri"/>
          <w:noProof/>
          <w:color w:val="1F4E79" w:themeColor="accent5" w:themeShade="80"/>
          <w:lang w:eastAsia="en-GB"/>
        </w:rPr>
      </w:pPr>
      <w:hyperlink r:id="rId50" w:history="1">
        <w:r w:rsidRPr="00322C33">
          <w:rPr>
            <w:rStyle w:val="Hyperlink"/>
            <w:rFonts w:eastAsia="Calibri" w:cs="Calibri"/>
            <w:noProof/>
            <w:lang w:eastAsia="en-GB"/>
          </w:rPr>
          <w:t>ian@charityexcellence.co.uk</w:t>
        </w:r>
      </w:hyperlink>
    </w:p>
    <w:p w14:paraId="61682ADC" w14:textId="77777777" w:rsidR="00020A30" w:rsidRDefault="00020A30" w:rsidP="001A1DF4">
      <w:pPr>
        <w:spacing w:line="276" w:lineRule="auto"/>
      </w:pPr>
      <w:hyperlink r:id="rId51" w:history="1">
        <w:r w:rsidRPr="00322C33">
          <w:rPr>
            <w:rStyle w:val="Hyperlink"/>
            <w:rFonts w:eastAsia="Calibri" w:cs="Calibri"/>
            <w:noProof/>
            <w:lang w:eastAsia="en-GB"/>
          </w:rPr>
          <w:t>www.charityexcellence.co.uk</w:t>
        </w:r>
      </w:hyperlink>
    </w:p>
    <w:p w14:paraId="1E6F47F6" w14:textId="77777777" w:rsidR="0047119B" w:rsidRDefault="0047119B" w:rsidP="001A1DF4">
      <w:pPr>
        <w:spacing w:line="276" w:lineRule="auto"/>
      </w:pPr>
    </w:p>
    <w:p w14:paraId="5F80264F" w14:textId="13D21674" w:rsidR="0047119B" w:rsidRPr="0047119B" w:rsidRDefault="0047119B" w:rsidP="001A1DF4">
      <w:pPr>
        <w:spacing w:line="276" w:lineRule="auto"/>
        <w:rPr>
          <w:b/>
          <w:bCs/>
          <w:color w:val="1F4E79" w:themeColor="accent5" w:themeShade="80"/>
          <w:sz w:val="28"/>
          <w:szCs w:val="28"/>
        </w:rPr>
      </w:pPr>
      <w:r w:rsidRPr="0047119B">
        <w:rPr>
          <w:b/>
          <w:bCs/>
          <w:color w:val="1F4E79" w:themeColor="accent5" w:themeShade="80"/>
          <w:sz w:val="28"/>
          <w:szCs w:val="28"/>
        </w:rPr>
        <w:t>Iterations:</w:t>
      </w:r>
    </w:p>
    <w:p w14:paraId="168FBA87" w14:textId="77777777" w:rsidR="0047119B" w:rsidRDefault="0047119B" w:rsidP="001A1DF4">
      <w:pPr>
        <w:spacing w:line="276" w:lineRule="auto"/>
      </w:pPr>
    </w:p>
    <w:p w14:paraId="766A73E3" w14:textId="54DD7F24" w:rsidR="0047119B" w:rsidRDefault="0047119B" w:rsidP="001A1DF4">
      <w:pPr>
        <w:spacing w:line="276" w:lineRule="auto"/>
      </w:pPr>
      <w:r>
        <w:t>Initial draft Oct 23</w:t>
      </w:r>
    </w:p>
    <w:p w14:paraId="00AEBAC4" w14:textId="023A8794" w:rsidR="0047119B" w:rsidRDefault="0047119B" w:rsidP="001A1DF4">
      <w:pPr>
        <w:spacing w:line="276" w:lineRule="auto"/>
      </w:pPr>
      <w:r>
        <w:t>Retention periods Jun 24</w:t>
      </w:r>
    </w:p>
    <w:p w14:paraId="6015A101" w14:textId="2C8A36E5" w:rsidR="0047119B" w:rsidRDefault="0047119B" w:rsidP="001A1DF4">
      <w:pPr>
        <w:spacing w:line="276" w:lineRule="auto"/>
      </w:pPr>
      <w:r>
        <w:t>AI - 2024</w:t>
      </w:r>
    </w:p>
    <w:p w14:paraId="0F41B316" w14:textId="06F004DC" w:rsidR="0047119B" w:rsidRDefault="0047119B" w:rsidP="001A1DF4">
      <w:pPr>
        <w:spacing w:line="276" w:lineRule="auto"/>
        <w:rPr>
          <w:rStyle w:val="Hyperlink"/>
          <w:rFonts w:eastAsia="Calibri" w:cs="Calibri"/>
          <w:noProof/>
          <w:lang w:eastAsia="en-GB"/>
        </w:rPr>
      </w:pPr>
      <w:r>
        <w:t>Soft Opt</w:t>
      </w:r>
      <w:r w:rsidR="00FD255E">
        <w:t>-i</w:t>
      </w:r>
      <w:r>
        <w:t>n Jun 26</w:t>
      </w:r>
    </w:p>
    <w:p w14:paraId="1D119AF2" w14:textId="77777777" w:rsidR="00392C88" w:rsidRPr="002D5DEA" w:rsidRDefault="00392C88" w:rsidP="001A1DF4">
      <w:pPr>
        <w:pStyle w:val="Heading1"/>
        <w:shd w:val="clear" w:color="auto" w:fill="FFFFFF"/>
        <w:spacing w:before="0" w:beforeAutospacing="0" w:after="0" w:afterAutospacing="0" w:line="276" w:lineRule="auto"/>
        <w:rPr>
          <w:rFonts w:asciiTheme="majorHAnsi" w:hAnsiTheme="majorHAnsi"/>
          <w:sz w:val="24"/>
          <w:szCs w:val="24"/>
        </w:rPr>
      </w:pPr>
    </w:p>
    <w:sectPr w:rsidR="00392C88" w:rsidRPr="002D5DEA" w:rsidSect="009E778B">
      <w:headerReference w:type="default" r:id="rId52"/>
      <w:footerReference w:type="default" r:id="rId5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EF2F9" w14:textId="77777777" w:rsidR="00813EA2" w:rsidRDefault="00813EA2" w:rsidP="007916A8">
      <w:r>
        <w:separator/>
      </w:r>
    </w:p>
  </w:endnote>
  <w:endnote w:type="continuationSeparator" w:id="0">
    <w:p w14:paraId="17437F6F" w14:textId="77777777" w:rsidR="00813EA2" w:rsidRDefault="00813EA2" w:rsidP="00791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643492"/>
      <w:docPartObj>
        <w:docPartGallery w:val="Page Numbers (Bottom of Page)"/>
        <w:docPartUnique/>
      </w:docPartObj>
    </w:sdtPr>
    <w:sdtEndPr>
      <w:rPr>
        <w:noProof/>
      </w:rPr>
    </w:sdtEndPr>
    <w:sdtContent>
      <w:p w14:paraId="1098153D" w14:textId="4C5119B0" w:rsidR="007D2894" w:rsidRPr="00717227" w:rsidRDefault="007D2894" w:rsidP="00717227">
        <w:pPr>
          <w:pStyle w:val="Footer"/>
          <w:jc w:val="center"/>
          <w:rPr>
            <w:noProof/>
          </w:rPr>
        </w:pPr>
        <w:r>
          <w:fldChar w:fldCharType="begin"/>
        </w:r>
        <w:r>
          <w:instrText xml:space="preserve"> PAGE   \* MERGEFORMAT </w:instrText>
        </w:r>
        <w:r>
          <w:fldChar w:fldCharType="separate"/>
        </w:r>
        <w:r>
          <w:rPr>
            <w:noProof/>
          </w:rPr>
          <w:t>1</w:t>
        </w:r>
        <w:r>
          <w:rPr>
            <w:noProof/>
          </w:rPr>
          <w:fldChar w:fldCharType="end"/>
        </w:r>
      </w:p>
    </w:sdtContent>
  </w:sdt>
  <w:bookmarkStart w:id="3" w:name="_Hlk502821659"/>
  <w:p w14:paraId="357391C6" w14:textId="0F66223B" w:rsidR="007D2894" w:rsidRPr="00C4227D" w:rsidRDefault="00CD735E" w:rsidP="00CD735E">
    <w:pPr>
      <w:spacing w:after="160" w:line="259" w:lineRule="auto"/>
      <w:jc w:val="center"/>
      <w:rPr>
        <w:noProof/>
      </w:rPr>
    </w:pPr>
    <w:r w:rsidRPr="00CD735E">
      <w:rPr>
        <w:rFonts w:asciiTheme="majorHAnsi" w:hAnsiTheme="majorHAnsi"/>
        <w:color w:val="auto"/>
        <w:spacing w:val="0"/>
        <w:kern w:val="2"/>
        <w:sz w:val="20"/>
        <w:szCs w:val="20"/>
        <w14:ligatures w14:val="standardContextual"/>
      </w:rPr>
      <w:fldChar w:fldCharType="begin"/>
    </w:r>
    <w:r w:rsidRPr="00CD735E">
      <w:rPr>
        <w:rFonts w:asciiTheme="majorHAnsi" w:hAnsiTheme="majorHAnsi"/>
        <w:color w:val="auto"/>
        <w:spacing w:val="0"/>
        <w:kern w:val="2"/>
        <w:sz w:val="20"/>
        <w:szCs w:val="20"/>
        <w14:ligatures w14:val="standardContextual"/>
      </w:rPr>
      <w:instrText>HYPERLINK "https://www.charityexcellence.co.uk/"</w:instrText>
    </w:r>
    <w:r w:rsidRPr="00CD735E">
      <w:rPr>
        <w:rFonts w:asciiTheme="majorHAnsi" w:hAnsiTheme="majorHAnsi"/>
        <w:color w:val="auto"/>
        <w:spacing w:val="0"/>
        <w:kern w:val="2"/>
        <w:sz w:val="20"/>
        <w:szCs w:val="20"/>
        <w14:ligatures w14:val="standardContextual"/>
      </w:rPr>
    </w:r>
    <w:r w:rsidRPr="00CD735E">
      <w:rPr>
        <w:rFonts w:asciiTheme="majorHAnsi" w:hAnsiTheme="majorHAnsi"/>
        <w:color w:val="auto"/>
        <w:spacing w:val="0"/>
        <w:kern w:val="2"/>
        <w:sz w:val="20"/>
        <w:szCs w:val="20"/>
        <w14:ligatures w14:val="standardContextual"/>
      </w:rPr>
      <w:fldChar w:fldCharType="separate"/>
    </w:r>
    <w:r w:rsidRPr="00CD735E">
      <w:rPr>
        <w:rFonts w:asciiTheme="majorHAnsi" w:hAnsiTheme="majorHAnsi"/>
        <w:color w:val="0563C1" w:themeColor="hyperlink"/>
        <w:spacing w:val="0"/>
        <w:kern w:val="2"/>
        <w:sz w:val="20"/>
        <w:szCs w:val="20"/>
        <w:u w:val="single"/>
        <w14:ligatures w14:val="standardContextual"/>
      </w:rPr>
      <w:t>Charity Excellence</w:t>
    </w:r>
    <w:r w:rsidRPr="00CD735E">
      <w:rPr>
        <w:rFonts w:asciiTheme="majorHAnsi" w:hAnsiTheme="majorHAnsi"/>
        <w:color w:val="0563C1" w:themeColor="hyperlink"/>
        <w:spacing w:val="0"/>
        <w:kern w:val="2"/>
        <w:sz w:val="20"/>
        <w:szCs w:val="20"/>
        <w:u w:val="single"/>
        <w14:ligatures w14:val="standardContextual"/>
      </w:rPr>
      <w:fldChar w:fldCharType="end"/>
    </w:r>
    <w:r w:rsidRPr="00CD735E">
      <w:rPr>
        <w:rFonts w:asciiTheme="majorHAnsi" w:hAnsiTheme="majorHAnsi"/>
        <w:color w:val="auto"/>
        <w:spacing w:val="0"/>
        <w:kern w:val="2"/>
        <w:sz w:val="20"/>
        <w:szCs w:val="20"/>
        <w14:ligatures w14:val="standardContextual"/>
      </w:rPr>
      <w:t xml:space="preserve"> – a completely free one-stop-shop for everything your charity needs</w:t>
    </w:r>
    <w:r>
      <w:rPr>
        <w:rFonts w:asciiTheme="majorHAnsi" w:hAnsiTheme="majorHAnsi"/>
        <w:color w:val="auto"/>
        <w:spacing w:val="0"/>
        <w:kern w:val="2"/>
        <w:sz w:val="20"/>
        <w:szCs w:val="20"/>
        <w14:ligatures w14:val="standardContextual"/>
      </w:rPr>
      <w:t xml:space="preserve">. </w:t>
    </w:r>
    <w:r w:rsidR="00C4227D">
      <w:rPr>
        <w:rFonts w:cs="Calibri Light"/>
        <w:color w:val="auto"/>
        <w:spacing w:val="0"/>
        <w:kern w:val="0"/>
        <w:sz w:val="20"/>
        <w:szCs w:val="20"/>
      </w:rPr>
      <w:t xml:space="preserve">Alumna </w:t>
    </w:r>
    <w:r w:rsidR="00C4227D">
      <w:rPr>
        <w:rFonts w:cs="Calibri Light"/>
        <w:color w:val="0B0C0C"/>
        <w:spacing w:val="0"/>
        <w:kern w:val="0"/>
        <w:sz w:val="20"/>
        <w:szCs w:val="20"/>
        <w:shd w:val="clear" w:color="auto" w:fill="FFFFFF"/>
      </w:rPr>
      <w:t>© 2023</w:t>
    </w:r>
    <w:bookmarkEnd w:id="3"/>
    <w:r w:rsidR="009732FF">
      <w:rPr>
        <w:rFonts w:cs="Calibri Light"/>
        <w:color w:val="0B0C0C"/>
        <w:spacing w:val="0"/>
        <w:kern w:val="0"/>
        <w:sz w:val="20"/>
        <w:szCs w:val="20"/>
        <w:shd w:val="clear" w:color="auto" w:fill="FFFFFF"/>
      </w:rPr>
      <w:t>-2</w:t>
    </w:r>
    <w:r w:rsidR="004B2912">
      <w:rPr>
        <w:rFonts w:cs="Calibri Light"/>
        <w:color w:val="0B0C0C"/>
        <w:spacing w:val="0"/>
        <w:kern w:val="0"/>
        <w:sz w:val="20"/>
        <w:szCs w:val="20"/>
        <w:shd w:val="clear" w:color="auto" w:fill="FFFFFF"/>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DE0F3" w14:textId="77777777" w:rsidR="00813EA2" w:rsidRDefault="00813EA2" w:rsidP="007916A8">
      <w:r>
        <w:separator/>
      </w:r>
    </w:p>
  </w:footnote>
  <w:footnote w:type="continuationSeparator" w:id="0">
    <w:p w14:paraId="3A71F128" w14:textId="77777777" w:rsidR="00813EA2" w:rsidRDefault="00813EA2" w:rsidP="00791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BAC75" w14:textId="131D08B4" w:rsidR="007D2894" w:rsidRDefault="006B6512" w:rsidP="00CD735E">
    <w:pPr>
      <w:pStyle w:val="Header"/>
      <w:jc w:val="right"/>
    </w:pPr>
    <w:r>
      <w:tab/>
    </w:r>
    <w:r w:rsidR="00CD735E">
      <w:tab/>
    </w:r>
    <w:r w:rsidR="00CE27B1">
      <w:t xml:space="preserve">       </w:t>
    </w:r>
    <w:r w:rsidR="00CD735E">
      <w:rPr>
        <w:noProof/>
      </w:rPr>
      <w:drawing>
        <wp:inline distT="0" distB="0" distL="0" distR="0" wp14:anchorId="328B3046" wp14:editId="20C7C998">
          <wp:extent cx="793750" cy="703372"/>
          <wp:effectExtent l="0" t="0" r="6350" b="1905"/>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6235" cy="714436"/>
                  </a:xfrm>
                  <a:prstGeom prst="rect">
                    <a:avLst/>
                  </a:prstGeom>
                  <a:noFill/>
                  <a:ln>
                    <a:noFill/>
                  </a:ln>
                </pic:spPr>
              </pic:pic>
            </a:graphicData>
          </a:graphic>
        </wp:inline>
      </w:drawing>
    </w:r>
    <w:r w:rsidR="007D289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3460C"/>
    <w:multiLevelType w:val="hybridMultilevel"/>
    <w:tmpl w:val="D4F8D5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2B17DF"/>
    <w:multiLevelType w:val="multilevel"/>
    <w:tmpl w:val="8228A796"/>
    <w:lvl w:ilvl="0">
      <w:start w:val="1"/>
      <w:numFmt w:val="decimal"/>
      <w:pStyle w:val="Level1"/>
      <w:lvlText w:val="%1."/>
      <w:lvlJc w:val="left"/>
      <w:pPr>
        <w:tabs>
          <w:tab w:val="num" w:pos="720"/>
        </w:tabs>
        <w:ind w:left="720" w:hanging="720"/>
      </w:pPr>
      <w:rPr>
        <w:b w:val="0"/>
        <w:i w:val="0"/>
        <w:caps w:val="0"/>
        <w:smallCaps w:val="0"/>
        <w:strike w:val="0"/>
        <w:dstrike w:val="0"/>
        <w:outline w:val="0"/>
        <w:shadow w:val="0"/>
        <w:emboss w:val="0"/>
        <w:imprint w:val="0"/>
        <w:vanish w:val="0"/>
        <w:webHidden w:val="0"/>
        <w:color w:val="auto"/>
        <w:u w:val="none" w:color="000000"/>
        <w:effect w:val="none"/>
        <w:vertAlign w:val="baseline"/>
        <w:specVanish w:val="0"/>
      </w:rPr>
    </w:lvl>
    <w:lvl w:ilvl="1">
      <w:start w:val="1"/>
      <w:numFmt w:val="decimal"/>
      <w:pStyle w:val="Level2"/>
      <w:lvlText w:val="%1.%2"/>
      <w:lvlJc w:val="left"/>
      <w:pPr>
        <w:tabs>
          <w:tab w:val="num" w:pos="720"/>
        </w:tabs>
        <w:ind w:left="720" w:hanging="720"/>
      </w:pPr>
      <w:rPr>
        <w:b w:val="0"/>
        <w:i w:val="0"/>
        <w:caps w:val="0"/>
        <w:smallCaps w:val="0"/>
        <w:strike w:val="0"/>
        <w:dstrike w:val="0"/>
        <w:outline w:val="0"/>
        <w:shadow w:val="0"/>
        <w:emboss w:val="0"/>
        <w:imprint w:val="0"/>
        <w:vanish w:val="0"/>
        <w:webHidden w:val="0"/>
        <w:color w:val="auto"/>
        <w:u w:val="none" w:color="000000"/>
        <w:effect w:val="none"/>
        <w:vertAlign w:val="baseline"/>
        <w:specVanish w:val="0"/>
      </w:rPr>
    </w:lvl>
    <w:lvl w:ilvl="2">
      <w:start w:val="1"/>
      <w:numFmt w:val="decimal"/>
      <w:pStyle w:val="Level3"/>
      <w:lvlText w:val="%1.%2.%3"/>
      <w:lvlJc w:val="left"/>
      <w:pPr>
        <w:tabs>
          <w:tab w:val="num" w:pos="1800"/>
        </w:tabs>
        <w:ind w:left="1800" w:hanging="1080"/>
      </w:pPr>
      <w:rPr>
        <w:b w:val="0"/>
        <w:i w:val="0"/>
        <w:caps w:val="0"/>
        <w:smallCaps w:val="0"/>
        <w:strike w:val="0"/>
        <w:dstrike w:val="0"/>
        <w:outline w:val="0"/>
        <w:shadow w:val="0"/>
        <w:emboss w:val="0"/>
        <w:imprint w:val="0"/>
        <w:vanish w:val="0"/>
        <w:webHidden w:val="0"/>
        <w:color w:val="auto"/>
        <w:u w:val="none" w:color="000000"/>
        <w:effect w:val="none"/>
        <w:vertAlign w:val="baseline"/>
        <w:specVanish w:val="0"/>
      </w:rPr>
    </w:lvl>
    <w:lvl w:ilvl="3">
      <w:start w:val="1"/>
      <w:numFmt w:val="decimal"/>
      <w:pStyle w:val="Level4"/>
      <w:lvlText w:val="%1.%2.%3.%4"/>
      <w:lvlJc w:val="left"/>
      <w:pPr>
        <w:tabs>
          <w:tab w:val="num" w:pos="3154"/>
        </w:tabs>
        <w:ind w:left="3154" w:hanging="1354"/>
      </w:pPr>
      <w:rPr>
        <w:b w:val="0"/>
        <w:i w:val="0"/>
        <w:caps w:val="0"/>
        <w:smallCaps w:val="0"/>
        <w:strike w:val="0"/>
        <w:dstrike w:val="0"/>
        <w:outline w:val="0"/>
        <w:shadow w:val="0"/>
        <w:emboss w:val="0"/>
        <w:imprint w:val="0"/>
        <w:vanish w:val="0"/>
        <w:webHidden w:val="0"/>
        <w:color w:val="auto"/>
        <w:u w:val="none" w:color="000000"/>
        <w:effect w:val="none"/>
        <w:vertAlign w:val="baseline"/>
        <w:specVanish w:val="0"/>
      </w:rPr>
    </w:lvl>
    <w:lvl w:ilvl="4">
      <w:start w:val="1"/>
      <w:numFmt w:val="decimal"/>
      <w:pStyle w:val="Level5"/>
      <w:lvlText w:val="%1.%2.%3.%4.%5"/>
      <w:lvlJc w:val="left"/>
      <w:pPr>
        <w:tabs>
          <w:tab w:val="num" w:pos="4234"/>
        </w:tabs>
        <w:ind w:left="4234" w:hanging="1080"/>
      </w:pPr>
      <w:rPr>
        <w:b w:val="0"/>
        <w:i w:val="0"/>
        <w:caps w:val="0"/>
        <w:smallCaps w:val="0"/>
        <w:strike w:val="0"/>
        <w:dstrike w:val="0"/>
        <w:outline w:val="0"/>
        <w:shadow w:val="0"/>
        <w:emboss w:val="0"/>
        <w:imprint w:val="0"/>
        <w:vanish w:val="0"/>
        <w:webHidden w:val="0"/>
        <w:color w:val="auto"/>
        <w:u w:val="none" w:color="000000"/>
        <w:effect w:val="none"/>
        <w:vertAlign w:val="baseline"/>
        <w:specVanish w:val="0"/>
      </w:rPr>
    </w:lvl>
    <w:lvl w:ilvl="5">
      <w:start w:val="1"/>
      <w:numFmt w:val="lowerLetter"/>
      <w:pStyle w:val="Level6"/>
      <w:lvlText w:val="(%6)"/>
      <w:lvlJc w:val="left"/>
      <w:pPr>
        <w:tabs>
          <w:tab w:val="num" w:pos="4594"/>
        </w:tabs>
        <w:ind w:left="4594" w:hanging="360"/>
      </w:pPr>
      <w:rPr>
        <w:b w:val="0"/>
        <w:i w:val="0"/>
        <w:caps w:val="0"/>
        <w:smallCaps w:val="0"/>
        <w:strike w:val="0"/>
        <w:dstrike w:val="0"/>
        <w:outline w:val="0"/>
        <w:shadow w:val="0"/>
        <w:emboss w:val="0"/>
        <w:imprint w:val="0"/>
        <w:vanish w:val="0"/>
        <w:webHidden w:val="0"/>
        <w:color w:val="auto"/>
        <w:u w:val="none" w:color="000000"/>
        <w:effect w:val="none"/>
        <w:vertAlign w:val="baseline"/>
        <w:specVanish w:val="0"/>
      </w:rPr>
    </w:lvl>
    <w:lvl w:ilvl="6">
      <w:start w:val="1"/>
      <w:numFmt w:val="none"/>
      <w:suff w:val="nothing"/>
      <w:lvlText w:val="Not Defined"/>
      <w:lvlJc w:val="left"/>
      <w:pPr>
        <w:tabs>
          <w:tab w:val="num" w:pos="0"/>
        </w:tabs>
        <w:ind w:left="0" w:firstLine="0"/>
      </w:pPr>
      <w:rPr>
        <w:b w:val="0"/>
        <w:i w:val="0"/>
        <w:caps w:val="0"/>
        <w:smallCaps w:val="0"/>
        <w:strike w:val="0"/>
        <w:dstrike w:val="0"/>
        <w:outline w:val="0"/>
        <w:shadow w:val="0"/>
        <w:emboss w:val="0"/>
        <w:imprint w:val="0"/>
        <w:vanish w:val="0"/>
        <w:webHidden w:val="0"/>
        <w:color w:val="auto"/>
        <w:u w:val="none" w:color="000000"/>
        <w:effect w:val="none"/>
        <w:vertAlign w:val="baseline"/>
        <w:specVanish w:val="0"/>
      </w:rPr>
    </w:lvl>
    <w:lvl w:ilvl="7">
      <w:start w:val="1"/>
      <w:numFmt w:val="none"/>
      <w:suff w:val="nothing"/>
      <w:lvlText w:val="Not Defined"/>
      <w:lvlJc w:val="left"/>
      <w:pPr>
        <w:tabs>
          <w:tab w:val="num" w:pos="0"/>
        </w:tabs>
        <w:ind w:left="0" w:firstLine="0"/>
      </w:pPr>
      <w:rPr>
        <w:b w:val="0"/>
        <w:i w:val="0"/>
        <w:caps w:val="0"/>
        <w:smallCaps w:val="0"/>
        <w:strike w:val="0"/>
        <w:dstrike w:val="0"/>
        <w:outline w:val="0"/>
        <w:shadow w:val="0"/>
        <w:emboss w:val="0"/>
        <w:imprint w:val="0"/>
        <w:vanish w:val="0"/>
        <w:webHidden w:val="0"/>
        <w:color w:val="auto"/>
        <w:u w:val="none" w:color="000000"/>
        <w:effect w:val="none"/>
        <w:vertAlign w:val="baseline"/>
        <w:specVanish w:val="0"/>
      </w:rPr>
    </w:lvl>
    <w:lvl w:ilvl="8">
      <w:start w:val="1"/>
      <w:numFmt w:val="none"/>
      <w:suff w:val="nothing"/>
      <w:lvlText w:val="Not Defined"/>
      <w:lvlJc w:val="left"/>
      <w:pPr>
        <w:tabs>
          <w:tab w:val="num" w:pos="0"/>
        </w:tabs>
        <w:ind w:left="0" w:firstLine="0"/>
      </w:pPr>
      <w:rPr>
        <w:b w:val="0"/>
        <w:i w:val="0"/>
        <w:caps w:val="0"/>
        <w:smallCaps w:val="0"/>
        <w:strike w:val="0"/>
        <w:dstrike w:val="0"/>
        <w:outline w:val="0"/>
        <w:shadow w:val="0"/>
        <w:emboss w:val="0"/>
        <w:imprint w:val="0"/>
        <w:vanish w:val="0"/>
        <w:webHidden w:val="0"/>
        <w:color w:val="auto"/>
        <w:u w:val="none" w:color="000000"/>
        <w:effect w:val="none"/>
        <w:vertAlign w:val="baseline"/>
        <w:specVanish w:val="0"/>
      </w:rPr>
    </w:lvl>
  </w:abstractNum>
  <w:abstractNum w:abstractNumId="2" w15:restartNumberingAfterBreak="0">
    <w:nsid w:val="180E1860"/>
    <w:multiLevelType w:val="multilevel"/>
    <w:tmpl w:val="92D21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6D4664"/>
    <w:multiLevelType w:val="hybridMultilevel"/>
    <w:tmpl w:val="6916E28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28F85AE0"/>
    <w:multiLevelType w:val="hybridMultilevel"/>
    <w:tmpl w:val="004CB4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155213A"/>
    <w:multiLevelType w:val="hybridMultilevel"/>
    <w:tmpl w:val="C06C74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CD71074"/>
    <w:multiLevelType w:val="hybridMultilevel"/>
    <w:tmpl w:val="BA34E0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2D0D38"/>
    <w:multiLevelType w:val="hybridMultilevel"/>
    <w:tmpl w:val="B8E01C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2F6291"/>
    <w:multiLevelType w:val="hybridMultilevel"/>
    <w:tmpl w:val="1D827A0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73805039"/>
    <w:multiLevelType w:val="hybridMultilevel"/>
    <w:tmpl w:val="DA4AC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20503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2734045">
    <w:abstractNumId w:val="4"/>
  </w:num>
  <w:num w:numId="3" w16cid:durableId="570577712">
    <w:abstractNumId w:val="5"/>
  </w:num>
  <w:num w:numId="4" w16cid:durableId="1324355411">
    <w:abstractNumId w:val="2"/>
  </w:num>
  <w:num w:numId="5" w16cid:durableId="929238897">
    <w:abstractNumId w:val="0"/>
  </w:num>
  <w:num w:numId="6" w16cid:durableId="837814608">
    <w:abstractNumId w:val="9"/>
  </w:num>
  <w:num w:numId="7" w16cid:durableId="573131306">
    <w:abstractNumId w:val="7"/>
  </w:num>
  <w:num w:numId="8" w16cid:durableId="222915916">
    <w:abstractNumId w:val="6"/>
  </w:num>
  <w:num w:numId="9" w16cid:durableId="1317103685">
    <w:abstractNumId w:val="8"/>
  </w:num>
  <w:num w:numId="10" w16cid:durableId="1749884366">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6A8"/>
    <w:rsid w:val="000004B8"/>
    <w:rsid w:val="0001071C"/>
    <w:rsid w:val="00010A0E"/>
    <w:rsid w:val="0001638F"/>
    <w:rsid w:val="00020A30"/>
    <w:rsid w:val="000331E4"/>
    <w:rsid w:val="00046064"/>
    <w:rsid w:val="00051AF6"/>
    <w:rsid w:val="000541BC"/>
    <w:rsid w:val="00070C74"/>
    <w:rsid w:val="00072C41"/>
    <w:rsid w:val="000811A7"/>
    <w:rsid w:val="000B142C"/>
    <w:rsid w:val="000B2117"/>
    <w:rsid w:val="000D328B"/>
    <w:rsid w:val="000D5A72"/>
    <w:rsid w:val="000E1080"/>
    <w:rsid w:val="000E3DE0"/>
    <w:rsid w:val="00116AAB"/>
    <w:rsid w:val="0011702B"/>
    <w:rsid w:val="00133922"/>
    <w:rsid w:val="00137800"/>
    <w:rsid w:val="00142ECA"/>
    <w:rsid w:val="0014449D"/>
    <w:rsid w:val="00145241"/>
    <w:rsid w:val="00150DAB"/>
    <w:rsid w:val="00161C50"/>
    <w:rsid w:val="001661AF"/>
    <w:rsid w:val="00181F4A"/>
    <w:rsid w:val="001A1DF4"/>
    <w:rsid w:val="001A4171"/>
    <w:rsid w:val="001A6EB0"/>
    <w:rsid w:val="001B4418"/>
    <w:rsid w:val="001C5F8D"/>
    <w:rsid w:val="001D0F9A"/>
    <w:rsid w:val="001D119C"/>
    <w:rsid w:val="001D3B0B"/>
    <w:rsid w:val="001E1CBF"/>
    <w:rsid w:val="001F4A81"/>
    <w:rsid w:val="00205586"/>
    <w:rsid w:val="002176D8"/>
    <w:rsid w:val="0022026F"/>
    <w:rsid w:val="00225CF6"/>
    <w:rsid w:val="00234FEF"/>
    <w:rsid w:val="00235C83"/>
    <w:rsid w:val="00241A77"/>
    <w:rsid w:val="00252E83"/>
    <w:rsid w:val="002802E6"/>
    <w:rsid w:val="00280736"/>
    <w:rsid w:val="002822FB"/>
    <w:rsid w:val="002924F9"/>
    <w:rsid w:val="00294515"/>
    <w:rsid w:val="002A49E4"/>
    <w:rsid w:val="002A6352"/>
    <w:rsid w:val="002A7523"/>
    <w:rsid w:val="002B1013"/>
    <w:rsid w:val="002B3492"/>
    <w:rsid w:val="002B37A5"/>
    <w:rsid w:val="002B6138"/>
    <w:rsid w:val="002C23E6"/>
    <w:rsid w:val="002D0727"/>
    <w:rsid w:val="002D463A"/>
    <w:rsid w:val="002D4EA4"/>
    <w:rsid w:val="002D5DEA"/>
    <w:rsid w:val="002E2207"/>
    <w:rsid w:val="002E58E7"/>
    <w:rsid w:val="002F14AB"/>
    <w:rsid w:val="002F285E"/>
    <w:rsid w:val="00301BD5"/>
    <w:rsid w:val="00306C34"/>
    <w:rsid w:val="00313447"/>
    <w:rsid w:val="0033269D"/>
    <w:rsid w:val="00332CB2"/>
    <w:rsid w:val="00332DDF"/>
    <w:rsid w:val="00350BFE"/>
    <w:rsid w:val="0035184C"/>
    <w:rsid w:val="00365E7B"/>
    <w:rsid w:val="00366D13"/>
    <w:rsid w:val="00367DB1"/>
    <w:rsid w:val="00371CEE"/>
    <w:rsid w:val="00385F96"/>
    <w:rsid w:val="00392C88"/>
    <w:rsid w:val="00397309"/>
    <w:rsid w:val="003A337D"/>
    <w:rsid w:val="003B4DCF"/>
    <w:rsid w:val="003C65E6"/>
    <w:rsid w:val="003D117E"/>
    <w:rsid w:val="003D5677"/>
    <w:rsid w:val="003E0EF4"/>
    <w:rsid w:val="003E518B"/>
    <w:rsid w:val="003E70F4"/>
    <w:rsid w:val="003F4C88"/>
    <w:rsid w:val="0040582A"/>
    <w:rsid w:val="00416809"/>
    <w:rsid w:val="004224D4"/>
    <w:rsid w:val="00424186"/>
    <w:rsid w:val="0043067A"/>
    <w:rsid w:val="00433288"/>
    <w:rsid w:val="00451446"/>
    <w:rsid w:val="004663E6"/>
    <w:rsid w:val="0047119B"/>
    <w:rsid w:val="004911FF"/>
    <w:rsid w:val="004B2912"/>
    <w:rsid w:val="004B371E"/>
    <w:rsid w:val="004B4E4E"/>
    <w:rsid w:val="004C33BB"/>
    <w:rsid w:val="004D00CC"/>
    <w:rsid w:val="004D4659"/>
    <w:rsid w:val="004E2D3B"/>
    <w:rsid w:val="004F4025"/>
    <w:rsid w:val="0051318B"/>
    <w:rsid w:val="0052237D"/>
    <w:rsid w:val="00526331"/>
    <w:rsid w:val="00543C88"/>
    <w:rsid w:val="00550291"/>
    <w:rsid w:val="005570B2"/>
    <w:rsid w:val="005614C0"/>
    <w:rsid w:val="00566D1C"/>
    <w:rsid w:val="00584AF5"/>
    <w:rsid w:val="00584B47"/>
    <w:rsid w:val="0059432E"/>
    <w:rsid w:val="005A1654"/>
    <w:rsid w:val="005A406C"/>
    <w:rsid w:val="005B15E5"/>
    <w:rsid w:val="005B6911"/>
    <w:rsid w:val="005C0FA5"/>
    <w:rsid w:val="005D080B"/>
    <w:rsid w:val="005D4229"/>
    <w:rsid w:val="005D4764"/>
    <w:rsid w:val="005E31DE"/>
    <w:rsid w:val="00613D2C"/>
    <w:rsid w:val="00621040"/>
    <w:rsid w:val="00621D29"/>
    <w:rsid w:val="00630EA4"/>
    <w:rsid w:val="00632C46"/>
    <w:rsid w:val="006501C4"/>
    <w:rsid w:val="006516C6"/>
    <w:rsid w:val="00652554"/>
    <w:rsid w:val="00652D43"/>
    <w:rsid w:val="00652DBB"/>
    <w:rsid w:val="00667159"/>
    <w:rsid w:val="006934ED"/>
    <w:rsid w:val="00697899"/>
    <w:rsid w:val="006A0CB2"/>
    <w:rsid w:val="006A2129"/>
    <w:rsid w:val="006A4347"/>
    <w:rsid w:val="006B3691"/>
    <w:rsid w:val="006B4035"/>
    <w:rsid w:val="006B6512"/>
    <w:rsid w:val="006E0452"/>
    <w:rsid w:val="006E2BB6"/>
    <w:rsid w:val="006F1AB2"/>
    <w:rsid w:val="007015A1"/>
    <w:rsid w:val="0070528E"/>
    <w:rsid w:val="00713BBB"/>
    <w:rsid w:val="00714A36"/>
    <w:rsid w:val="00717227"/>
    <w:rsid w:val="00731C5A"/>
    <w:rsid w:val="00735F6C"/>
    <w:rsid w:val="00743F03"/>
    <w:rsid w:val="00751874"/>
    <w:rsid w:val="00756234"/>
    <w:rsid w:val="007626CE"/>
    <w:rsid w:val="00766FAF"/>
    <w:rsid w:val="00771F1B"/>
    <w:rsid w:val="00772232"/>
    <w:rsid w:val="00780275"/>
    <w:rsid w:val="007916A8"/>
    <w:rsid w:val="0079411E"/>
    <w:rsid w:val="00794730"/>
    <w:rsid w:val="00794EAE"/>
    <w:rsid w:val="007A2C55"/>
    <w:rsid w:val="007A4633"/>
    <w:rsid w:val="007B2C49"/>
    <w:rsid w:val="007C6E1F"/>
    <w:rsid w:val="007C7CC0"/>
    <w:rsid w:val="007D2894"/>
    <w:rsid w:val="007D609D"/>
    <w:rsid w:val="007D6EED"/>
    <w:rsid w:val="007E0E98"/>
    <w:rsid w:val="007E69B6"/>
    <w:rsid w:val="00813EA2"/>
    <w:rsid w:val="0081554D"/>
    <w:rsid w:val="008166C6"/>
    <w:rsid w:val="00825205"/>
    <w:rsid w:val="00831427"/>
    <w:rsid w:val="00837A30"/>
    <w:rsid w:val="00857476"/>
    <w:rsid w:val="00896AEA"/>
    <w:rsid w:val="008A360B"/>
    <w:rsid w:val="008C62A1"/>
    <w:rsid w:val="008D7E2E"/>
    <w:rsid w:val="008F7AAC"/>
    <w:rsid w:val="009115C0"/>
    <w:rsid w:val="00916049"/>
    <w:rsid w:val="0093731B"/>
    <w:rsid w:val="00940DB7"/>
    <w:rsid w:val="00946D93"/>
    <w:rsid w:val="00953C51"/>
    <w:rsid w:val="009732FF"/>
    <w:rsid w:val="009779A6"/>
    <w:rsid w:val="00980DC3"/>
    <w:rsid w:val="00980EA9"/>
    <w:rsid w:val="00986E0E"/>
    <w:rsid w:val="00996D71"/>
    <w:rsid w:val="009A1F83"/>
    <w:rsid w:val="009A7D8E"/>
    <w:rsid w:val="009B72E1"/>
    <w:rsid w:val="009C038E"/>
    <w:rsid w:val="009C41B5"/>
    <w:rsid w:val="009D3B8C"/>
    <w:rsid w:val="009E778B"/>
    <w:rsid w:val="009F43C1"/>
    <w:rsid w:val="00A03FBE"/>
    <w:rsid w:val="00A14FF0"/>
    <w:rsid w:val="00A225DE"/>
    <w:rsid w:val="00A25523"/>
    <w:rsid w:val="00A504C9"/>
    <w:rsid w:val="00A8160A"/>
    <w:rsid w:val="00A83C30"/>
    <w:rsid w:val="00A96172"/>
    <w:rsid w:val="00AA02FC"/>
    <w:rsid w:val="00AB3C7E"/>
    <w:rsid w:val="00AB6877"/>
    <w:rsid w:val="00AC100D"/>
    <w:rsid w:val="00AC4F8D"/>
    <w:rsid w:val="00AC60BD"/>
    <w:rsid w:val="00AD0E20"/>
    <w:rsid w:val="00AE3638"/>
    <w:rsid w:val="00AF5178"/>
    <w:rsid w:val="00B05A73"/>
    <w:rsid w:val="00B102A9"/>
    <w:rsid w:val="00B22130"/>
    <w:rsid w:val="00B24019"/>
    <w:rsid w:val="00B25B46"/>
    <w:rsid w:val="00B3203E"/>
    <w:rsid w:val="00B35D85"/>
    <w:rsid w:val="00B443C4"/>
    <w:rsid w:val="00B945E6"/>
    <w:rsid w:val="00BB19B9"/>
    <w:rsid w:val="00BB4B52"/>
    <w:rsid w:val="00BC08AB"/>
    <w:rsid w:val="00BC50A5"/>
    <w:rsid w:val="00BC571B"/>
    <w:rsid w:val="00BD23F0"/>
    <w:rsid w:val="00BD5296"/>
    <w:rsid w:val="00BE1C29"/>
    <w:rsid w:val="00BE4070"/>
    <w:rsid w:val="00BE6EA5"/>
    <w:rsid w:val="00BF11BD"/>
    <w:rsid w:val="00C157C5"/>
    <w:rsid w:val="00C2117E"/>
    <w:rsid w:val="00C21B2C"/>
    <w:rsid w:val="00C36E90"/>
    <w:rsid w:val="00C4215A"/>
    <w:rsid w:val="00C4227D"/>
    <w:rsid w:val="00C54852"/>
    <w:rsid w:val="00C54DA3"/>
    <w:rsid w:val="00C6475D"/>
    <w:rsid w:val="00C81F2D"/>
    <w:rsid w:val="00C82C55"/>
    <w:rsid w:val="00C85188"/>
    <w:rsid w:val="00C878B3"/>
    <w:rsid w:val="00CA08D6"/>
    <w:rsid w:val="00CA5079"/>
    <w:rsid w:val="00CB3DAE"/>
    <w:rsid w:val="00CB4F7D"/>
    <w:rsid w:val="00CD1D9C"/>
    <w:rsid w:val="00CD735E"/>
    <w:rsid w:val="00CE217B"/>
    <w:rsid w:val="00CE27B1"/>
    <w:rsid w:val="00D01DC1"/>
    <w:rsid w:val="00D02D50"/>
    <w:rsid w:val="00D1142D"/>
    <w:rsid w:val="00D13505"/>
    <w:rsid w:val="00D2235A"/>
    <w:rsid w:val="00D23F44"/>
    <w:rsid w:val="00D50F18"/>
    <w:rsid w:val="00D612A3"/>
    <w:rsid w:val="00D6210D"/>
    <w:rsid w:val="00D62A70"/>
    <w:rsid w:val="00D63D01"/>
    <w:rsid w:val="00D6557B"/>
    <w:rsid w:val="00D66582"/>
    <w:rsid w:val="00D762B8"/>
    <w:rsid w:val="00D76C77"/>
    <w:rsid w:val="00D8475B"/>
    <w:rsid w:val="00D94024"/>
    <w:rsid w:val="00DA3805"/>
    <w:rsid w:val="00DB002E"/>
    <w:rsid w:val="00DB1F3F"/>
    <w:rsid w:val="00DB4BDF"/>
    <w:rsid w:val="00DB4EE4"/>
    <w:rsid w:val="00DB583C"/>
    <w:rsid w:val="00DE24FD"/>
    <w:rsid w:val="00DF6961"/>
    <w:rsid w:val="00E033F2"/>
    <w:rsid w:val="00E15E0E"/>
    <w:rsid w:val="00E23B43"/>
    <w:rsid w:val="00E2428A"/>
    <w:rsid w:val="00E331F1"/>
    <w:rsid w:val="00E41092"/>
    <w:rsid w:val="00E4502A"/>
    <w:rsid w:val="00E51646"/>
    <w:rsid w:val="00E5769F"/>
    <w:rsid w:val="00E71C0C"/>
    <w:rsid w:val="00E7577E"/>
    <w:rsid w:val="00E846E3"/>
    <w:rsid w:val="00E9235B"/>
    <w:rsid w:val="00E92F6A"/>
    <w:rsid w:val="00EA36EC"/>
    <w:rsid w:val="00EB09AA"/>
    <w:rsid w:val="00EB3BA9"/>
    <w:rsid w:val="00EB6FD7"/>
    <w:rsid w:val="00ED6526"/>
    <w:rsid w:val="00EE1F8A"/>
    <w:rsid w:val="00EE39A5"/>
    <w:rsid w:val="00EF7411"/>
    <w:rsid w:val="00F073DF"/>
    <w:rsid w:val="00F1560E"/>
    <w:rsid w:val="00F37812"/>
    <w:rsid w:val="00F45513"/>
    <w:rsid w:val="00F47EF5"/>
    <w:rsid w:val="00F55B0A"/>
    <w:rsid w:val="00F71C66"/>
    <w:rsid w:val="00F77000"/>
    <w:rsid w:val="00F7730B"/>
    <w:rsid w:val="00F85540"/>
    <w:rsid w:val="00F858A1"/>
    <w:rsid w:val="00F91880"/>
    <w:rsid w:val="00F9485D"/>
    <w:rsid w:val="00F96AAA"/>
    <w:rsid w:val="00FA49A8"/>
    <w:rsid w:val="00FC0216"/>
    <w:rsid w:val="00FC458F"/>
    <w:rsid w:val="00FD255E"/>
    <w:rsid w:val="00FE7472"/>
    <w:rsid w:val="00FF6D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EA84D"/>
  <w15:chartTrackingRefBased/>
  <w15:docId w15:val="{4AECE2F9-2D2B-4303-8F56-C0B0B03F2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HAnsi"/>
        <w:color w:val="323E4F" w:themeColor="text2" w:themeShade="BF"/>
        <w:spacing w:val="5"/>
        <w:kern w:val="28"/>
        <w:sz w:val="24"/>
        <w:szCs w:val="5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296"/>
    <w:pPr>
      <w:spacing w:after="0" w:line="240" w:lineRule="auto"/>
    </w:pPr>
  </w:style>
  <w:style w:type="paragraph" w:styleId="Heading1">
    <w:name w:val="heading 1"/>
    <w:basedOn w:val="Normal"/>
    <w:link w:val="Heading1Char"/>
    <w:uiPriority w:val="9"/>
    <w:qFormat/>
    <w:rsid w:val="004224D4"/>
    <w:pPr>
      <w:spacing w:before="100" w:beforeAutospacing="1" w:after="100" w:afterAutospacing="1"/>
      <w:outlineLvl w:val="0"/>
    </w:pPr>
    <w:rPr>
      <w:b/>
      <w:bCs/>
      <w:kern w:val="36"/>
      <w:sz w:val="48"/>
      <w:szCs w:val="48"/>
      <w:lang w:eastAsia="en-GB"/>
    </w:rPr>
  </w:style>
  <w:style w:type="paragraph" w:styleId="Heading2">
    <w:name w:val="heading 2"/>
    <w:basedOn w:val="Normal"/>
    <w:next w:val="Normal"/>
    <w:link w:val="Heading2Char"/>
    <w:uiPriority w:val="9"/>
    <w:unhideWhenUsed/>
    <w:qFormat/>
    <w:rsid w:val="007E69B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C08AB"/>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8A360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A360B"/>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
    <w:name w:val="Titre1"/>
    <w:basedOn w:val="DefaultParagraphFont"/>
    <w:uiPriority w:val="1"/>
    <w:qFormat/>
    <w:rsid w:val="007916A8"/>
    <w:rPr>
      <w:rFonts w:ascii="Century Gothic" w:hAnsi="Century Gothic"/>
      <w:sz w:val="52"/>
    </w:rPr>
  </w:style>
  <w:style w:type="paragraph" w:customStyle="1" w:styleId="Alumna">
    <w:name w:val="Alumna"/>
    <w:basedOn w:val="Title"/>
    <w:next w:val="Subtitle"/>
    <w:link w:val="AlumnaCar"/>
    <w:qFormat/>
    <w:rsid w:val="007916A8"/>
    <w:pPr>
      <w:pBdr>
        <w:bottom w:val="single" w:sz="8" w:space="4" w:color="4472C4" w:themeColor="accent1"/>
      </w:pBdr>
      <w:spacing w:after="300"/>
      <w:jc w:val="right"/>
    </w:pPr>
    <w:rPr>
      <w:spacing w:val="5"/>
      <w:sz w:val="52"/>
      <w:szCs w:val="52"/>
      <w:lang w:val="en-CA"/>
    </w:rPr>
  </w:style>
  <w:style w:type="character" w:customStyle="1" w:styleId="AlumnaCar">
    <w:name w:val="Alumna Car"/>
    <w:basedOn w:val="TitleChar"/>
    <w:link w:val="Alumna"/>
    <w:rsid w:val="007916A8"/>
    <w:rPr>
      <w:rFonts w:asciiTheme="majorHAnsi" w:eastAsiaTheme="majorEastAsia" w:hAnsiTheme="majorHAnsi" w:cstheme="majorBidi"/>
      <w:color w:val="323E4F" w:themeColor="text2" w:themeShade="BF"/>
      <w:spacing w:val="5"/>
      <w:kern w:val="28"/>
      <w:sz w:val="52"/>
      <w:szCs w:val="52"/>
      <w:lang w:val="en-CA"/>
    </w:rPr>
  </w:style>
  <w:style w:type="paragraph" w:styleId="Title">
    <w:name w:val="Title"/>
    <w:basedOn w:val="Normal"/>
    <w:next w:val="Normal"/>
    <w:link w:val="TitleChar"/>
    <w:qFormat/>
    <w:rsid w:val="007916A8"/>
    <w:pPr>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7916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16A8"/>
    <w:pPr>
      <w:numPr>
        <w:ilvl w:val="1"/>
      </w:numPr>
      <w:spacing w:after="160" w:line="259" w:lineRule="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7916A8"/>
    <w:rPr>
      <w:rFonts w:eastAsiaTheme="minorEastAsia"/>
      <w:color w:val="5A5A5A" w:themeColor="text1" w:themeTint="A5"/>
      <w:spacing w:val="15"/>
    </w:rPr>
  </w:style>
  <w:style w:type="paragraph" w:styleId="Header">
    <w:name w:val="header"/>
    <w:basedOn w:val="Normal"/>
    <w:link w:val="HeaderChar"/>
    <w:uiPriority w:val="99"/>
    <w:unhideWhenUsed/>
    <w:rsid w:val="007916A8"/>
    <w:pPr>
      <w:tabs>
        <w:tab w:val="center" w:pos="4513"/>
        <w:tab w:val="right" w:pos="9026"/>
      </w:tabs>
    </w:pPr>
    <w:rPr>
      <w:rFonts w:asciiTheme="minorHAnsi" w:hAnsiTheme="minorHAnsi" w:cstheme="minorBidi"/>
      <w:sz w:val="22"/>
      <w:szCs w:val="22"/>
    </w:rPr>
  </w:style>
  <w:style w:type="character" w:customStyle="1" w:styleId="HeaderChar">
    <w:name w:val="Header Char"/>
    <w:basedOn w:val="DefaultParagraphFont"/>
    <w:link w:val="Header"/>
    <w:uiPriority w:val="99"/>
    <w:rsid w:val="007916A8"/>
  </w:style>
  <w:style w:type="paragraph" w:styleId="Footer">
    <w:name w:val="footer"/>
    <w:basedOn w:val="Normal"/>
    <w:link w:val="FooterChar"/>
    <w:uiPriority w:val="99"/>
    <w:unhideWhenUsed/>
    <w:rsid w:val="007916A8"/>
    <w:pPr>
      <w:tabs>
        <w:tab w:val="center" w:pos="4513"/>
        <w:tab w:val="right" w:pos="9026"/>
      </w:tabs>
    </w:pPr>
    <w:rPr>
      <w:rFonts w:asciiTheme="minorHAnsi" w:hAnsiTheme="minorHAnsi" w:cstheme="minorBidi"/>
      <w:sz w:val="22"/>
      <w:szCs w:val="22"/>
    </w:rPr>
  </w:style>
  <w:style w:type="character" w:customStyle="1" w:styleId="FooterChar">
    <w:name w:val="Footer Char"/>
    <w:basedOn w:val="DefaultParagraphFont"/>
    <w:link w:val="Footer"/>
    <w:uiPriority w:val="99"/>
    <w:rsid w:val="007916A8"/>
  </w:style>
  <w:style w:type="character" w:styleId="Hyperlink">
    <w:name w:val="Hyperlink"/>
    <w:basedOn w:val="DefaultParagraphFont"/>
    <w:uiPriority w:val="99"/>
    <w:unhideWhenUsed/>
    <w:rsid w:val="007916A8"/>
    <w:rPr>
      <w:color w:val="0563C1" w:themeColor="hyperlink"/>
      <w:u w:val="single"/>
    </w:rPr>
  </w:style>
  <w:style w:type="paragraph" w:styleId="NormalWeb">
    <w:name w:val="Normal (Web)"/>
    <w:basedOn w:val="Normal"/>
    <w:uiPriority w:val="99"/>
    <w:unhideWhenUsed/>
    <w:rsid w:val="00AC60BD"/>
    <w:pPr>
      <w:spacing w:before="100" w:beforeAutospacing="1" w:after="100" w:afterAutospacing="1"/>
    </w:pPr>
    <w:rPr>
      <w:lang w:val="en-US"/>
    </w:rPr>
  </w:style>
  <w:style w:type="table" w:styleId="TableGrid">
    <w:name w:val="Table Grid"/>
    <w:basedOn w:val="TableNormal"/>
    <w:uiPriority w:val="39"/>
    <w:rsid w:val="002D46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15E5"/>
    <w:pPr>
      <w:spacing w:after="200" w:line="276" w:lineRule="auto"/>
      <w:ind w:left="720"/>
      <w:contextualSpacing/>
    </w:pPr>
    <w:rPr>
      <w:rFonts w:asciiTheme="minorHAnsi" w:hAnsiTheme="minorHAnsi" w:cstheme="minorBidi"/>
      <w:sz w:val="22"/>
      <w:szCs w:val="22"/>
    </w:rPr>
  </w:style>
  <w:style w:type="character" w:styleId="Emphasis">
    <w:name w:val="Emphasis"/>
    <w:basedOn w:val="DefaultParagraphFont"/>
    <w:uiPriority w:val="20"/>
    <w:qFormat/>
    <w:rsid w:val="00DB4BDF"/>
    <w:rPr>
      <w:i/>
      <w:iCs/>
    </w:rPr>
  </w:style>
  <w:style w:type="paragraph" w:styleId="HTMLPreformatted">
    <w:name w:val="HTML Preformatted"/>
    <w:basedOn w:val="Normal"/>
    <w:link w:val="HTMLPreformattedChar"/>
    <w:unhideWhenUsed/>
    <w:rsid w:val="00DB4B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PreformattedChar">
    <w:name w:val="HTML Preformatted Char"/>
    <w:basedOn w:val="DefaultParagraphFont"/>
    <w:link w:val="HTMLPreformatted"/>
    <w:rsid w:val="00DB4BDF"/>
    <w:rPr>
      <w:rFonts w:ascii="Courier New" w:eastAsia="Courier New" w:hAnsi="Courier New" w:cs="Times New Roman"/>
      <w:sz w:val="20"/>
      <w:szCs w:val="20"/>
    </w:rPr>
  </w:style>
  <w:style w:type="character" w:styleId="FollowedHyperlink">
    <w:name w:val="FollowedHyperlink"/>
    <w:basedOn w:val="DefaultParagraphFont"/>
    <w:uiPriority w:val="99"/>
    <w:semiHidden/>
    <w:unhideWhenUsed/>
    <w:rsid w:val="00DB4BDF"/>
    <w:rPr>
      <w:color w:val="954F72" w:themeColor="followedHyperlink"/>
      <w:u w:val="single"/>
    </w:rPr>
  </w:style>
  <w:style w:type="character" w:customStyle="1" w:styleId="Heading1Char">
    <w:name w:val="Heading 1 Char"/>
    <w:basedOn w:val="DefaultParagraphFont"/>
    <w:link w:val="Heading1"/>
    <w:uiPriority w:val="9"/>
    <w:rsid w:val="004224D4"/>
    <w:rPr>
      <w:rFonts w:ascii="Times New Roman" w:eastAsia="Times New Roman" w:hAnsi="Times New Roman" w:cs="Times New Roman"/>
      <w:b/>
      <w:bCs/>
      <w:kern w:val="36"/>
      <w:sz w:val="48"/>
      <w:szCs w:val="48"/>
      <w:lang w:eastAsia="en-GB"/>
    </w:rPr>
  </w:style>
  <w:style w:type="paragraph" w:customStyle="1" w:styleId="p1">
    <w:name w:val="p1"/>
    <w:basedOn w:val="Normal"/>
    <w:rsid w:val="004224D4"/>
    <w:pPr>
      <w:spacing w:before="100" w:beforeAutospacing="1" w:after="100" w:afterAutospacing="1"/>
    </w:pPr>
    <w:rPr>
      <w:lang w:eastAsia="en-GB"/>
    </w:rPr>
  </w:style>
  <w:style w:type="character" w:styleId="Strong">
    <w:name w:val="Strong"/>
    <w:basedOn w:val="DefaultParagraphFont"/>
    <w:uiPriority w:val="22"/>
    <w:qFormat/>
    <w:rsid w:val="004224D4"/>
    <w:rPr>
      <w:b/>
      <w:bCs/>
    </w:rPr>
  </w:style>
  <w:style w:type="character" w:customStyle="1" w:styleId="s1">
    <w:name w:val="s1"/>
    <w:basedOn w:val="DefaultParagraphFont"/>
    <w:rsid w:val="004224D4"/>
  </w:style>
  <w:style w:type="character" w:styleId="UnresolvedMention">
    <w:name w:val="Unresolved Mention"/>
    <w:basedOn w:val="DefaultParagraphFont"/>
    <w:uiPriority w:val="99"/>
    <w:semiHidden/>
    <w:unhideWhenUsed/>
    <w:rsid w:val="004224D4"/>
    <w:rPr>
      <w:color w:val="808080"/>
      <w:shd w:val="clear" w:color="auto" w:fill="E6E6E6"/>
    </w:rPr>
  </w:style>
  <w:style w:type="character" w:customStyle="1" w:styleId="apple-converted-space">
    <w:name w:val="apple-converted-space"/>
    <w:basedOn w:val="DefaultParagraphFont"/>
    <w:rsid w:val="009A1F83"/>
  </w:style>
  <w:style w:type="character" w:customStyle="1" w:styleId="Heading2Char">
    <w:name w:val="Heading 2 Char"/>
    <w:basedOn w:val="DefaultParagraphFont"/>
    <w:link w:val="Heading2"/>
    <w:uiPriority w:val="9"/>
    <w:rsid w:val="007E69B6"/>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8A36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60B"/>
    <w:rPr>
      <w:rFonts w:ascii="Segoe UI" w:hAnsi="Segoe UI" w:cs="Segoe UI"/>
      <w:sz w:val="18"/>
      <w:szCs w:val="18"/>
    </w:rPr>
  </w:style>
  <w:style w:type="character" w:customStyle="1" w:styleId="Heading4Char">
    <w:name w:val="Heading 4 Char"/>
    <w:basedOn w:val="DefaultParagraphFont"/>
    <w:link w:val="Heading4"/>
    <w:uiPriority w:val="9"/>
    <w:semiHidden/>
    <w:rsid w:val="008A360B"/>
    <w:rPr>
      <w:rFonts w:asciiTheme="majorHAnsi" w:eastAsiaTheme="majorEastAsia" w:hAnsiTheme="majorHAnsi" w:cstheme="majorBidi"/>
      <w:i/>
      <w:iCs/>
      <w:color w:val="2F5496" w:themeColor="accent1" w:themeShade="BF"/>
    </w:rPr>
  </w:style>
  <w:style w:type="paragraph" w:customStyle="1" w:styleId="animated">
    <w:name w:val="animated"/>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character" w:customStyle="1" w:styleId="logon-txt">
    <w:name w:val="logon-txt"/>
    <w:basedOn w:val="DefaultParagraphFont"/>
    <w:rsid w:val="008A360B"/>
  </w:style>
  <w:style w:type="paragraph" w:customStyle="1" w:styleId="fs-12px">
    <w:name w:val="fs-12px"/>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customStyle="1" w:styleId="fs-10px">
    <w:name w:val="fs-10px"/>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customStyle="1" w:styleId="text-center">
    <w:name w:val="text-center"/>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customStyle="1" w:styleId="max-width-inherit">
    <w:name w:val="max-width-inherit"/>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character" w:customStyle="1" w:styleId="Heading5Char">
    <w:name w:val="Heading 5 Char"/>
    <w:basedOn w:val="DefaultParagraphFont"/>
    <w:link w:val="Heading5"/>
    <w:uiPriority w:val="9"/>
    <w:semiHidden/>
    <w:rsid w:val="008A360B"/>
    <w:rPr>
      <w:rFonts w:asciiTheme="majorHAnsi" w:eastAsiaTheme="majorEastAsia" w:hAnsiTheme="majorHAnsi" w:cstheme="majorBidi"/>
      <w:color w:val="2F5496" w:themeColor="accent1" w:themeShade="BF"/>
    </w:rPr>
  </w:style>
  <w:style w:type="paragraph" w:customStyle="1" w:styleId="info">
    <w:name w:val="info"/>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styleId="PlainText">
    <w:name w:val="Plain Text"/>
    <w:basedOn w:val="Normal"/>
    <w:link w:val="PlainTextChar"/>
    <w:uiPriority w:val="99"/>
    <w:unhideWhenUsed/>
    <w:rsid w:val="0001071C"/>
    <w:rPr>
      <w:rFonts w:ascii="Calibri" w:hAnsi="Calibri" w:cstheme="minorBidi"/>
      <w:color w:val="auto"/>
      <w:spacing w:val="0"/>
      <w:kern w:val="0"/>
      <w:sz w:val="22"/>
      <w:szCs w:val="21"/>
    </w:rPr>
  </w:style>
  <w:style w:type="character" w:customStyle="1" w:styleId="PlainTextChar">
    <w:name w:val="Plain Text Char"/>
    <w:basedOn w:val="DefaultParagraphFont"/>
    <w:link w:val="PlainText"/>
    <w:uiPriority w:val="99"/>
    <w:rsid w:val="0001071C"/>
    <w:rPr>
      <w:rFonts w:ascii="Calibri" w:hAnsi="Calibri" w:cstheme="minorBidi"/>
      <w:color w:val="auto"/>
      <w:spacing w:val="0"/>
      <w:kern w:val="0"/>
      <w:sz w:val="22"/>
      <w:szCs w:val="21"/>
    </w:rPr>
  </w:style>
  <w:style w:type="character" w:customStyle="1" w:styleId="m4422051557717627366m-1069411238778511061s8">
    <w:name w:val="m_4422051557717627366m_-1069411238778511061s8"/>
    <w:basedOn w:val="DefaultParagraphFont"/>
    <w:rsid w:val="005B6911"/>
  </w:style>
  <w:style w:type="character" w:styleId="CommentReference">
    <w:name w:val="annotation reference"/>
    <w:basedOn w:val="DefaultParagraphFont"/>
    <w:uiPriority w:val="99"/>
    <w:semiHidden/>
    <w:unhideWhenUsed/>
    <w:rsid w:val="00BE6EA5"/>
    <w:rPr>
      <w:sz w:val="16"/>
      <w:szCs w:val="16"/>
    </w:rPr>
  </w:style>
  <w:style w:type="paragraph" w:styleId="CommentText">
    <w:name w:val="annotation text"/>
    <w:basedOn w:val="Normal"/>
    <w:link w:val="CommentTextChar"/>
    <w:uiPriority w:val="99"/>
    <w:semiHidden/>
    <w:unhideWhenUsed/>
    <w:rsid w:val="00BE6EA5"/>
    <w:rPr>
      <w:sz w:val="20"/>
      <w:szCs w:val="20"/>
    </w:rPr>
  </w:style>
  <w:style w:type="character" w:customStyle="1" w:styleId="CommentTextChar">
    <w:name w:val="Comment Text Char"/>
    <w:basedOn w:val="DefaultParagraphFont"/>
    <w:link w:val="CommentText"/>
    <w:uiPriority w:val="99"/>
    <w:semiHidden/>
    <w:rsid w:val="00BE6EA5"/>
    <w:rPr>
      <w:sz w:val="20"/>
      <w:szCs w:val="20"/>
    </w:rPr>
  </w:style>
  <w:style w:type="paragraph" w:styleId="CommentSubject">
    <w:name w:val="annotation subject"/>
    <w:basedOn w:val="CommentText"/>
    <w:next w:val="CommentText"/>
    <w:link w:val="CommentSubjectChar"/>
    <w:uiPriority w:val="99"/>
    <w:semiHidden/>
    <w:unhideWhenUsed/>
    <w:rsid w:val="00BE6EA5"/>
    <w:rPr>
      <w:b/>
      <w:bCs/>
    </w:rPr>
  </w:style>
  <w:style w:type="character" w:customStyle="1" w:styleId="CommentSubjectChar">
    <w:name w:val="Comment Subject Char"/>
    <w:basedOn w:val="CommentTextChar"/>
    <w:link w:val="CommentSubject"/>
    <w:uiPriority w:val="99"/>
    <w:semiHidden/>
    <w:rsid w:val="00BE6EA5"/>
    <w:rPr>
      <w:b/>
      <w:bCs/>
      <w:sz w:val="20"/>
      <w:szCs w:val="20"/>
    </w:rPr>
  </w:style>
  <w:style w:type="paragraph" w:customStyle="1" w:styleId="Body">
    <w:name w:val="Body"/>
    <w:basedOn w:val="Normal"/>
    <w:rsid w:val="00F96AAA"/>
    <w:pPr>
      <w:spacing w:before="120" w:after="60"/>
      <w:jc w:val="both"/>
    </w:pPr>
    <w:rPr>
      <w:rFonts w:ascii="Arial" w:eastAsia="Times New Roman" w:hAnsi="Arial" w:cs="Arial"/>
      <w:color w:val="auto"/>
      <w:spacing w:val="0"/>
      <w:kern w:val="0"/>
      <w:sz w:val="22"/>
      <w:szCs w:val="20"/>
      <w:lang w:eastAsia="en-GB"/>
    </w:rPr>
  </w:style>
  <w:style w:type="paragraph" w:customStyle="1" w:styleId="Level1">
    <w:name w:val="Level 1"/>
    <w:basedOn w:val="Normal"/>
    <w:uiPriority w:val="99"/>
    <w:rsid w:val="00F96AAA"/>
    <w:pPr>
      <w:numPr>
        <w:numId w:val="1"/>
      </w:numPr>
      <w:spacing w:before="120" w:after="60"/>
      <w:jc w:val="both"/>
      <w:outlineLvl w:val="0"/>
    </w:pPr>
    <w:rPr>
      <w:rFonts w:ascii="Arial" w:eastAsia="Times New Roman" w:hAnsi="Arial" w:cs="Arial"/>
      <w:color w:val="auto"/>
      <w:spacing w:val="0"/>
      <w:kern w:val="0"/>
      <w:sz w:val="22"/>
      <w:szCs w:val="20"/>
      <w:lang w:eastAsia="en-GB"/>
    </w:rPr>
  </w:style>
  <w:style w:type="character" w:customStyle="1" w:styleId="Level2Char">
    <w:name w:val="Level 2 Char"/>
    <w:link w:val="Level2"/>
    <w:uiPriority w:val="99"/>
    <w:locked/>
    <w:rsid w:val="00F96AAA"/>
    <w:rPr>
      <w:rFonts w:ascii="Arial" w:hAnsi="Arial" w:cs="Arial"/>
      <w:sz w:val="22"/>
    </w:rPr>
  </w:style>
  <w:style w:type="paragraph" w:customStyle="1" w:styleId="Level2">
    <w:name w:val="Level 2"/>
    <w:basedOn w:val="Normal"/>
    <w:link w:val="Level2Char"/>
    <w:uiPriority w:val="99"/>
    <w:rsid w:val="00F96AAA"/>
    <w:pPr>
      <w:numPr>
        <w:ilvl w:val="1"/>
        <w:numId w:val="1"/>
      </w:numPr>
      <w:spacing w:before="120" w:after="60"/>
      <w:jc w:val="both"/>
      <w:outlineLvl w:val="1"/>
    </w:pPr>
    <w:rPr>
      <w:rFonts w:ascii="Arial" w:hAnsi="Arial" w:cs="Arial"/>
      <w:sz w:val="22"/>
    </w:rPr>
  </w:style>
  <w:style w:type="paragraph" w:customStyle="1" w:styleId="Level3">
    <w:name w:val="Level 3"/>
    <w:basedOn w:val="Normal"/>
    <w:uiPriority w:val="99"/>
    <w:rsid w:val="00F96AAA"/>
    <w:pPr>
      <w:numPr>
        <w:ilvl w:val="2"/>
        <w:numId w:val="1"/>
      </w:numPr>
      <w:spacing w:before="120" w:after="60"/>
      <w:jc w:val="both"/>
      <w:outlineLvl w:val="2"/>
    </w:pPr>
    <w:rPr>
      <w:rFonts w:ascii="Arial" w:eastAsia="Times New Roman" w:hAnsi="Arial" w:cs="Arial"/>
      <w:color w:val="auto"/>
      <w:spacing w:val="0"/>
      <w:kern w:val="0"/>
      <w:sz w:val="22"/>
      <w:szCs w:val="20"/>
      <w:lang w:eastAsia="en-GB"/>
    </w:rPr>
  </w:style>
  <w:style w:type="paragraph" w:customStyle="1" w:styleId="Level4">
    <w:name w:val="Level 4"/>
    <w:basedOn w:val="Normal"/>
    <w:uiPriority w:val="99"/>
    <w:rsid w:val="00F96AAA"/>
    <w:pPr>
      <w:numPr>
        <w:ilvl w:val="3"/>
        <w:numId w:val="1"/>
      </w:numPr>
      <w:spacing w:before="120" w:after="60"/>
      <w:jc w:val="both"/>
      <w:outlineLvl w:val="3"/>
    </w:pPr>
    <w:rPr>
      <w:rFonts w:ascii="Arial" w:eastAsia="Times New Roman" w:hAnsi="Arial" w:cs="Arial"/>
      <w:color w:val="auto"/>
      <w:spacing w:val="0"/>
      <w:kern w:val="0"/>
      <w:sz w:val="22"/>
      <w:szCs w:val="20"/>
      <w:lang w:eastAsia="en-GB"/>
    </w:rPr>
  </w:style>
  <w:style w:type="paragraph" w:customStyle="1" w:styleId="Level5">
    <w:name w:val="Level 5"/>
    <w:basedOn w:val="Normal"/>
    <w:uiPriority w:val="99"/>
    <w:rsid w:val="00F96AAA"/>
    <w:pPr>
      <w:numPr>
        <w:ilvl w:val="4"/>
        <w:numId w:val="1"/>
      </w:numPr>
      <w:spacing w:before="120" w:after="60"/>
      <w:jc w:val="both"/>
      <w:outlineLvl w:val="4"/>
    </w:pPr>
    <w:rPr>
      <w:rFonts w:ascii="Arial" w:eastAsia="Times New Roman" w:hAnsi="Arial" w:cs="Arial"/>
      <w:color w:val="auto"/>
      <w:spacing w:val="0"/>
      <w:kern w:val="0"/>
      <w:sz w:val="22"/>
      <w:szCs w:val="20"/>
      <w:lang w:eastAsia="en-GB"/>
    </w:rPr>
  </w:style>
  <w:style w:type="paragraph" w:customStyle="1" w:styleId="Level6">
    <w:name w:val="Level 6"/>
    <w:basedOn w:val="Normal"/>
    <w:uiPriority w:val="99"/>
    <w:rsid w:val="00F96AAA"/>
    <w:pPr>
      <w:numPr>
        <w:ilvl w:val="5"/>
        <w:numId w:val="1"/>
      </w:numPr>
      <w:spacing w:before="120" w:after="60"/>
      <w:jc w:val="both"/>
      <w:outlineLvl w:val="5"/>
    </w:pPr>
    <w:rPr>
      <w:rFonts w:ascii="Arial" w:eastAsia="Times New Roman" w:hAnsi="Arial" w:cs="Arial"/>
      <w:color w:val="auto"/>
      <w:spacing w:val="0"/>
      <w:kern w:val="0"/>
      <w:sz w:val="22"/>
      <w:szCs w:val="20"/>
      <w:lang w:eastAsia="en-GB"/>
    </w:rPr>
  </w:style>
  <w:style w:type="character" w:customStyle="1" w:styleId="Level1asHeadingtext">
    <w:name w:val="Level 1 as Heading (text)"/>
    <w:rsid w:val="00F96AAA"/>
    <w:rPr>
      <w:b/>
      <w:bCs w:val="0"/>
    </w:rPr>
  </w:style>
  <w:style w:type="character" w:customStyle="1" w:styleId="Heading3Char">
    <w:name w:val="Heading 3 Char"/>
    <w:basedOn w:val="DefaultParagraphFont"/>
    <w:link w:val="Heading3"/>
    <w:uiPriority w:val="9"/>
    <w:semiHidden/>
    <w:rsid w:val="00BC08AB"/>
    <w:rPr>
      <w:rFonts w:asciiTheme="majorHAnsi" w:eastAsiaTheme="majorEastAsia" w:hAnsiTheme="majorHAnsi" w:cstheme="majorBidi"/>
      <w:color w:val="1F3763"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7744">
      <w:bodyDiv w:val="1"/>
      <w:marLeft w:val="0"/>
      <w:marRight w:val="0"/>
      <w:marTop w:val="0"/>
      <w:marBottom w:val="0"/>
      <w:divBdr>
        <w:top w:val="none" w:sz="0" w:space="0" w:color="auto"/>
        <w:left w:val="none" w:sz="0" w:space="0" w:color="auto"/>
        <w:bottom w:val="none" w:sz="0" w:space="0" w:color="auto"/>
        <w:right w:val="none" w:sz="0" w:space="0" w:color="auto"/>
      </w:divBdr>
    </w:div>
    <w:div w:id="56587445">
      <w:bodyDiv w:val="1"/>
      <w:marLeft w:val="0"/>
      <w:marRight w:val="0"/>
      <w:marTop w:val="0"/>
      <w:marBottom w:val="0"/>
      <w:divBdr>
        <w:top w:val="none" w:sz="0" w:space="0" w:color="auto"/>
        <w:left w:val="none" w:sz="0" w:space="0" w:color="auto"/>
        <w:bottom w:val="none" w:sz="0" w:space="0" w:color="auto"/>
        <w:right w:val="none" w:sz="0" w:space="0" w:color="auto"/>
      </w:divBdr>
    </w:div>
    <w:div w:id="72090596">
      <w:bodyDiv w:val="1"/>
      <w:marLeft w:val="0"/>
      <w:marRight w:val="0"/>
      <w:marTop w:val="0"/>
      <w:marBottom w:val="0"/>
      <w:divBdr>
        <w:top w:val="none" w:sz="0" w:space="0" w:color="auto"/>
        <w:left w:val="none" w:sz="0" w:space="0" w:color="auto"/>
        <w:bottom w:val="none" w:sz="0" w:space="0" w:color="auto"/>
        <w:right w:val="none" w:sz="0" w:space="0" w:color="auto"/>
      </w:divBdr>
    </w:div>
    <w:div w:id="80881468">
      <w:bodyDiv w:val="1"/>
      <w:marLeft w:val="0"/>
      <w:marRight w:val="0"/>
      <w:marTop w:val="0"/>
      <w:marBottom w:val="0"/>
      <w:divBdr>
        <w:top w:val="none" w:sz="0" w:space="0" w:color="auto"/>
        <w:left w:val="none" w:sz="0" w:space="0" w:color="auto"/>
        <w:bottom w:val="none" w:sz="0" w:space="0" w:color="auto"/>
        <w:right w:val="none" w:sz="0" w:space="0" w:color="auto"/>
      </w:divBdr>
    </w:div>
    <w:div w:id="119030381">
      <w:bodyDiv w:val="1"/>
      <w:marLeft w:val="0"/>
      <w:marRight w:val="0"/>
      <w:marTop w:val="0"/>
      <w:marBottom w:val="0"/>
      <w:divBdr>
        <w:top w:val="none" w:sz="0" w:space="0" w:color="auto"/>
        <w:left w:val="none" w:sz="0" w:space="0" w:color="auto"/>
        <w:bottom w:val="none" w:sz="0" w:space="0" w:color="auto"/>
        <w:right w:val="none" w:sz="0" w:space="0" w:color="auto"/>
      </w:divBdr>
    </w:div>
    <w:div w:id="158229608">
      <w:bodyDiv w:val="1"/>
      <w:marLeft w:val="0"/>
      <w:marRight w:val="0"/>
      <w:marTop w:val="0"/>
      <w:marBottom w:val="0"/>
      <w:divBdr>
        <w:top w:val="none" w:sz="0" w:space="0" w:color="auto"/>
        <w:left w:val="none" w:sz="0" w:space="0" w:color="auto"/>
        <w:bottom w:val="none" w:sz="0" w:space="0" w:color="auto"/>
        <w:right w:val="none" w:sz="0" w:space="0" w:color="auto"/>
      </w:divBdr>
      <w:divsChild>
        <w:div w:id="1608460351">
          <w:marLeft w:val="0"/>
          <w:marRight w:val="0"/>
          <w:marTop w:val="0"/>
          <w:marBottom w:val="0"/>
          <w:divBdr>
            <w:top w:val="none" w:sz="0" w:space="0" w:color="auto"/>
            <w:left w:val="none" w:sz="0" w:space="0" w:color="auto"/>
            <w:bottom w:val="none" w:sz="0" w:space="0" w:color="auto"/>
            <w:right w:val="none" w:sz="0" w:space="0" w:color="auto"/>
          </w:divBdr>
          <w:divsChild>
            <w:div w:id="2050300906">
              <w:marLeft w:val="0"/>
              <w:marRight w:val="0"/>
              <w:marTop w:val="0"/>
              <w:marBottom w:val="0"/>
              <w:divBdr>
                <w:top w:val="none" w:sz="0" w:space="0" w:color="auto"/>
                <w:left w:val="none" w:sz="0" w:space="0" w:color="auto"/>
                <w:bottom w:val="none" w:sz="0" w:space="0" w:color="auto"/>
                <w:right w:val="none" w:sz="0" w:space="0" w:color="auto"/>
              </w:divBdr>
              <w:divsChild>
                <w:div w:id="346832750">
                  <w:marLeft w:val="0"/>
                  <w:marRight w:val="0"/>
                  <w:marTop w:val="0"/>
                  <w:marBottom w:val="0"/>
                  <w:divBdr>
                    <w:top w:val="none" w:sz="0" w:space="0" w:color="auto"/>
                    <w:left w:val="none" w:sz="0" w:space="0" w:color="auto"/>
                    <w:bottom w:val="none" w:sz="0" w:space="0" w:color="auto"/>
                    <w:right w:val="none" w:sz="0" w:space="0" w:color="auto"/>
                  </w:divBdr>
                  <w:divsChild>
                    <w:div w:id="866599117">
                      <w:marLeft w:val="0"/>
                      <w:marRight w:val="0"/>
                      <w:marTop w:val="0"/>
                      <w:marBottom w:val="0"/>
                      <w:divBdr>
                        <w:top w:val="none" w:sz="0" w:space="0" w:color="auto"/>
                        <w:left w:val="none" w:sz="0" w:space="0" w:color="auto"/>
                        <w:bottom w:val="none" w:sz="0" w:space="0" w:color="auto"/>
                        <w:right w:val="none" w:sz="0" w:space="0" w:color="auto"/>
                      </w:divBdr>
                      <w:divsChild>
                        <w:div w:id="84152736">
                          <w:marLeft w:val="0"/>
                          <w:marRight w:val="0"/>
                          <w:marTop w:val="0"/>
                          <w:marBottom w:val="0"/>
                          <w:divBdr>
                            <w:top w:val="none" w:sz="0" w:space="0" w:color="auto"/>
                            <w:left w:val="none" w:sz="0" w:space="0" w:color="auto"/>
                            <w:bottom w:val="none" w:sz="0" w:space="0" w:color="auto"/>
                            <w:right w:val="none" w:sz="0" w:space="0" w:color="auto"/>
                          </w:divBdr>
                          <w:divsChild>
                            <w:div w:id="61756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1108152">
          <w:marLeft w:val="0"/>
          <w:marRight w:val="0"/>
          <w:marTop w:val="0"/>
          <w:marBottom w:val="0"/>
          <w:divBdr>
            <w:top w:val="single" w:sz="18" w:space="23" w:color="EEEEEE"/>
            <w:left w:val="none" w:sz="0" w:space="0" w:color="auto"/>
            <w:bottom w:val="none" w:sz="0" w:space="23" w:color="auto"/>
            <w:right w:val="none" w:sz="0" w:space="0" w:color="auto"/>
          </w:divBdr>
          <w:divsChild>
            <w:div w:id="996956448">
              <w:marLeft w:val="0"/>
              <w:marRight w:val="0"/>
              <w:marTop w:val="0"/>
              <w:marBottom w:val="0"/>
              <w:divBdr>
                <w:top w:val="none" w:sz="0" w:space="0" w:color="auto"/>
                <w:left w:val="none" w:sz="0" w:space="0" w:color="auto"/>
                <w:bottom w:val="none" w:sz="0" w:space="0" w:color="auto"/>
                <w:right w:val="none" w:sz="0" w:space="0" w:color="auto"/>
              </w:divBdr>
              <w:divsChild>
                <w:div w:id="1120493918">
                  <w:marLeft w:val="0"/>
                  <w:marRight w:val="0"/>
                  <w:marTop w:val="0"/>
                  <w:marBottom w:val="450"/>
                  <w:divBdr>
                    <w:top w:val="none" w:sz="0" w:space="0" w:color="auto"/>
                    <w:left w:val="none" w:sz="0" w:space="0" w:color="auto"/>
                    <w:bottom w:val="none" w:sz="0" w:space="0" w:color="auto"/>
                    <w:right w:val="none" w:sz="0" w:space="0" w:color="auto"/>
                  </w:divBdr>
                  <w:divsChild>
                    <w:div w:id="101075901">
                      <w:marLeft w:val="0"/>
                      <w:marRight w:val="0"/>
                      <w:marTop w:val="0"/>
                      <w:marBottom w:val="450"/>
                      <w:divBdr>
                        <w:top w:val="none" w:sz="0" w:space="0" w:color="auto"/>
                        <w:left w:val="none" w:sz="0" w:space="0" w:color="auto"/>
                        <w:bottom w:val="none" w:sz="0" w:space="0" w:color="auto"/>
                        <w:right w:val="none" w:sz="0" w:space="0" w:color="auto"/>
                      </w:divBdr>
                    </w:div>
                  </w:divsChild>
                </w:div>
                <w:div w:id="1410151623">
                  <w:marLeft w:val="0"/>
                  <w:marRight w:val="0"/>
                  <w:marTop w:val="0"/>
                  <w:marBottom w:val="0"/>
                  <w:divBdr>
                    <w:top w:val="none" w:sz="0" w:space="0" w:color="auto"/>
                    <w:left w:val="none" w:sz="0" w:space="0" w:color="auto"/>
                    <w:bottom w:val="none" w:sz="0" w:space="0" w:color="auto"/>
                    <w:right w:val="none" w:sz="0" w:space="0" w:color="auto"/>
                  </w:divBdr>
                  <w:divsChild>
                    <w:div w:id="920407838">
                      <w:marLeft w:val="-225"/>
                      <w:marRight w:val="-225"/>
                      <w:marTop w:val="0"/>
                      <w:marBottom w:val="0"/>
                      <w:divBdr>
                        <w:top w:val="none" w:sz="0" w:space="0" w:color="auto"/>
                        <w:left w:val="none" w:sz="0" w:space="0" w:color="auto"/>
                        <w:bottom w:val="none" w:sz="0" w:space="0" w:color="auto"/>
                        <w:right w:val="none" w:sz="0" w:space="0" w:color="auto"/>
                      </w:divBdr>
                      <w:divsChild>
                        <w:div w:id="108164760">
                          <w:marLeft w:val="0"/>
                          <w:marRight w:val="0"/>
                          <w:marTop w:val="0"/>
                          <w:marBottom w:val="0"/>
                          <w:divBdr>
                            <w:top w:val="none" w:sz="0" w:space="0" w:color="auto"/>
                            <w:left w:val="none" w:sz="0" w:space="0" w:color="auto"/>
                            <w:bottom w:val="none" w:sz="0" w:space="0" w:color="auto"/>
                            <w:right w:val="none" w:sz="0" w:space="0" w:color="auto"/>
                          </w:divBdr>
                          <w:divsChild>
                            <w:div w:id="1832913450">
                              <w:marLeft w:val="0"/>
                              <w:marRight w:val="0"/>
                              <w:marTop w:val="0"/>
                              <w:marBottom w:val="450"/>
                              <w:divBdr>
                                <w:top w:val="none" w:sz="0" w:space="0" w:color="auto"/>
                                <w:left w:val="none" w:sz="0" w:space="0" w:color="auto"/>
                                <w:bottom w:val="none" w:sz="0" w:space="0" w:color="auto"/>
                                <w:right w:val="none" w:sz="0" w:space="0" w:color="auto"/>
                              </w:divBdr>
                            </w:div>
                          </w:divsChild>
                        </w:div>
                        <w:div w:id="88544497">
                          <w:marLeft w:val="0"/>
                          <w:marRight w:val="0"/>
                          <w:marTop w:val="0"/>
                          <w:marBottom w:val="0"/>
                          <w:divBdr>
                            <w:top w:val="none" w:sz="0" w:space="0" w:color="auto"/>
                            <w:left w:val="none" w:sz="0" w:space="0" w:color="auto"/>
                            <w:bottom w:val="none" w:sz="0" w:space="0" w:color="auto"/>
                            <w:right w:val="none" w:sz="0" w:space="0" w:color="auto"/>
                          </w:divBdr>
                          <w:divsChild>
                            <w:div w:id="1288732027">
                              <w:marLeft w:val="0"/>
                              <w:marRight w:val="0"/>
                              <w:marTop w:val="0"/>
                              <w:marBottom w:val="450"/>
                              <w:divBdr>
                                <w:top w:val="none" w:sz="0" w:space="0" w:color="auto"/>
                                <w:left w:val="none" w:sz="0" w:space="0" w:color="auto"/>
                                <w:bottom w:val="none" w:sz="0" w:space="0" w:color="auto"/>
                                <w:right w:val="none" w:sz="0" w:space="0" w:color="auto"/>
                              </w:divBdr>
                            </w:div>
                          </w:divsChild>
                        </w:div>
                        <w:div w:id="2125732363">
                          <w:marLeft w:val="0"/>
                          <w:marRight w:val="0"/>
                          <w:marTop w:val="0"/>
                          <w:marBottom w:val="0"/>
                          <w:divBdr>
                            <w:top w:val="none" w:sz="0" w:space="0" w:color="auto"/>
                            <w:left w:val="none" w:sz="0" w:space="0" w:color="auto"/>
                            <w:bottom w:val="none" w:sz="0" w:space="0" w:color="auto"/>
                            <w:right w:val="none" w:sz="0" w:space="0" w:color="auto"/>
                          </w:divBdr>
                          <w:divsChild>
                            <w:div w:id="174209998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1221747409">
          <w:marLeft w:val="0"/>
          <w:marRight w:val="0"/>
          <w:marTop w:val="0"/>
          <w:marBottom w:val="0"/>
          <w:divBdr>
            <w:top w:val="single" w:sz="18" w:space="23" w:color="EEEEEE"/>
            <w:left w:val="none" w:sz="0" w:space="0" w:color="auto"/>
            <w:bottom w:val="none" w:sz="0" w:space="0" w:color="auto"/>
            <w:right w:val="none" w:sz="0" w:space="0" w:color="auto"/>
          </w:divBdr>
          <w:divsChild>
            <w:div w:id="182787232">
              <w:marLeft w:val="0"/>
              <w:marRight w:val="0"/>
              <w:marTop w:val="0"/>
              <w:marBottom w:val="0"/>
              <w:divBdr>
                <w:top w:val="none" w:sz="0" w:space="0" w:color="auto"/>
                <w:left w:val="none" w:sz="0" w:space="0" w:color="auto"/>
                <w:bottom w:val="none" w:sz="0" w:space="0" w:color="auto"/>
                <w:right w:val="none" w:sz="0" w:space="0" w:color="auto"/>
              </w:divBdr>
              <w:divsChild>
                <w:div w:id="88084221">
                  <w:marLeft w:val="0"/>
                  <w:marRight w:val="0"/>
                  <w:marTop w:val="0"/>
                  <w:marBottom w:val="450"/>
                  <w:divBdr>
                    <w:top w:val="none" w:sz="0" w:space="0" w:color="auto"/>
                    <w:left w:val="none" w:sz="0" w:space="0" w:color="auto"/>
                    <w:bottom w:val="none" w:sz="0" w:space="0" w:color="auto"/>
                    <w:right w:val="none" w:sz="0" w:space="0" w:color="auto"/>
                  </w:divBdr>
                </w:div>
                <w:div w:id="1177118646">
                  <w:marLeft w:val="0"/>
                  <w:marRight w:val="0"/>
                  <w:marTop w:val="0"/>
                  <w:marBottom w:val="450"/>
                  <w:divBdr>
                    <w:top w:val="none" w:sz="0" w:space="0" w:color="auto"/>
                    <w:left w:val="none" w:sz="0" w:space="0" w:color="auto"/>
                    <w:bottom w:val="none" w:sz="0" w:space="0" w:color="auto"/>
                    <w:right w:val="none" w:sz="0" w:space="0" w:color="auto"/>
                  </w:divBdr>
                  <w:divsChild>
                    <w:div w:id="497037070">
                      <w:marLeft w:val="0"/>
                      <w:marRight w:val="0"/>
                      <w:marTop w:val="0"/>
                      <w:marBottom w:val="450"/>
                      <w:divBdr>
                        <w:top w:val="none" w:sz="0" w:space="0" w:color="auto"/>
                        <w:left w:val="none" w:sz="0" w:space="0" w:color="auto"/>
                        <w:bottom w:val="none" w:sz="0" w:space="0" w:color="auto"/>
                        <w:right w:val="none" w:sz="0" w:space="0" w:color="auto"/>
                      </w:divBdr>
                    </w:div>
                  </w:divsChild>
                </w:div>
                <w:div w:id="1233389619">
                  <w:marLeft w:val="-225"/>
                  <w:marRight w:val="-225"/>
                  <w:marTop w:val="0"/>
                  <w:marBottom w:val="0"/>
                  <w:divBdr>
                    <w:top w:val="none" w:sz="0" w:space="0" w:color="auto"/>
                    <w:left w:val="none" w:sz="0" w:space="0" w:color="auto"/>
                    <w:bottom w:val="none" w:sz="0" w:space="0" w:color="auto"/>
                    <w:right w:val="none" w:sz="0" w:space="0" w:color="auto"/>
                  </w:divBdr>
                  <w:divsChild>
                    <w:div w:id="1956519857">
                      <w:marLeft w:val="0"/>
                      <w:marRight w:val="0"/>
                      <w:marTop w:val="0"/>
                      <w:marBottom w:val="0"/>
                      <w:divBdr>
                        <w:top w:val="none" w:sz="0" w:space="0" w:color="auto"/>
                        <w:left w:val="none" w:sz="0" w:space="0" w:color="auto"/>
                        <w:bottom w:val="none" w:sz="0" w:space="0" w:color="auto"/>
                        <w:right w:val="none" w:sz="0" w:space="0" w:color="auto"/>
                      </w:divBdr>
                      <w:divsChild>
                        <w:div w:id="200219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3496058">
      <w:bodyDiv w:val="1"/>
      <w:marLeft w:val="0"/>
      <w:marRight w:val="0"/>
      <w:marTop w:val="0"/>
      <w:marBottom w:val="0"/>
      <w:divBdr>
        <w:top w:val="none" w:sz="0" w:space="0" w:color="auto"/>
        <w:left w:val="none" w:sz="0" w:space="0" w:color="auto"/>
        <w:bottom w:val="none" w:sz="0" w:space="0" w:color="auto"/>
        <w:right w:val="none" w:sz="0" w:space="0" w:color="auto"/>
      </w:divBdr>
    </w:div>
    <w:div w:id="341325460">
      <w:bodyDiv w:val="1"/>
      <w:marLeft w:val="0"/>
      <w:marRight w:val="0"/>
      <w:marTop w:val="0"/>
      <w:marBottom w:val="0"/>
      <w:divBdr>
        <w:top w:val="none" w:sz="0" w:space="0" w:color="auto"/>
        <w:left w:val="none" w:sz="0" w:space="0" w:color="auto"/>
        <w:bottom w:val="none" w:sz="0" w:space="0" w:color="auto"/>
        <w:right w:val="none" w:sz="0" w:space="0" w:color="auto"/>
      </w:divBdr>
    </w:div>
    <w:div w:id="351028106">
      <w:bodyDiv w:val="1"/>
      <w:marLeft w:val="0"/>
      <w:marRight w:val="0"/>
      <w:marTop w:val="0"/>
      <w:marBottom w:val="0"/>
      <w:divBdr>
        <w:top w:val="none" w:sz="0" w:space="0" w:color="auto"/>
        <w:left w:val="none" w:sz="0" w:space="0" w:color="auto"/>
        <w:bottom w:val="none" w:sz="0" w:space="0" w:color="auto"/>
        <w:right w:val="none" w:sz="0" w:space="0" w:color="auto"/>
      </w:divBdr>
    </w:div>
    <w:div w:id="354775188">
      <w:bodyDiv w:val="1"/>
      <w:marLeft w:val="0"/>
      <w:marRight w:val="0"/>
      <w:marTop w:val="0"/>
      <w:marBottom w:val="0"/>
      <w:divBdr>
        <w:top w:val="none" w:sz="0" w:space="0" w:color="auto"/>
        <w:left w:val="none" w:sz="0" w:space="0" w:color="auto"/>
        <w:bottom w:val="none" w:sz="0" w:space="0" w:color="auto"/>
        <w:right w:val="none" w:sz="0" w:space="0" w:color="auto"/>
      </w:divBdr>
    </w:div>
    <w:div w:id="447623276">
      <w:bodyDiv w:val="1"/>
      <w:marLeft w:val="0"/>
      <w:marRight w:val="0"/>
      <w:marTop w:val="0"/>
      <w:marBottom w:val="0"/>
      <w:divBdr>
        <w:top w:val="none" w:sz="0" w:space="0" w:color="auto"/>
        <w:left w:val="none" w:sz="0" w:space="0" w:color="auto"/>
        <w:bottom w:val="none" w:sz="0" w:space="0" w:color="auto"/>
        <w:right w:val="none" w:sz="0" w:space="0" w:color="auto"/>
      </w:divBdr>
    </w:div>
    <w:div w:id="520047412">
      <w:bodyDiv w:val="1"/>
      <w:marLeft w:val="0"/>
      <w:marRight w:val="0"/>
      <w:marTop w:val="0"/>
      <w:marBottom w:val="0"/>
      <w:divBdr>
        <w:top w:val="none" w:sz="0" w:space="0" w:color="auto"/>
        <w:left w:val="none" w:sz="0" w:space="0" w:color="auto"/>
        <w:bottom w:val="none" w:sz="0" w:space="0" w:color="auto"/>
        <w:right w:val="none" w:sz="0" w:space="0" w:color="auto"/>
      </w:divBdr>
    </w:div>
    <w:div w:id="570969945">
      <w:bodyDiv w:val="1"/>
      <w:marLeft w:val="0"/>
      <w:marRight w:val="0"/>
      <w:marTop w:val="0"/>
      <w:marBottom w:val="0"/>
      <w:divBdr>
        <w:top w:val="none" w:sz="0" w:space="0" w:color="auto"/>
        <w:left w:val="none" w:sz="0" w:space="0" w:color="auto"/>
        <w:bottom w:val="none" w:sz="0" w:space="0" w:color="auto"/>
        <w:right w:val="none" w:sz="0" w:space="0" w:color="auto"/>
      </w:divBdr>
    </w:div>
    <w:div w:id="646784944">
      <w:bodyDiv w:val="1"/>
      <w:marLeft w:val="0"/>
      <w:marRight w:val="0"/>
      <w:marTop w:val="0"/>
      <w:marBottom w:val="0"/>
      <w:divBdr>
        <w:top w:val="none" w:sz="0" w:space="0" w:color="auto"/>
        <w:left w:val="none" w:sz="0" w:space="0" w:color="auto"/>
        <w:bottom w:val="none" w:sz="0" w:space="0" w:color="auto"/>
        <w:right w:val="none" w:sz="0" w:space="0" w:color="auto"/>
      </w:divBdr>
    </w:div>
    <w:div w:id="720176911">
      <w:bodyDiv w:val="1"/>
      <w:marLeft w:val="0"/>
      <w:marRight w:val="0"/>
      <w:marTop w:val="0"/>
      <w:marBottom w:val="0"/>
      <w:divBdr>
        <w:top w:val="none" w:sz="0" w:space="0" w:color="auto"/>
        <w:left w:val="none" w:sz="0" w:space="0" w:color="auto"/>
        <w:bottom w:val="none" w:sz="0" w:space="0" w:color="auto"/>
        <w:right w:val="none" w:sz="0" w:space="0" w:color="auto"/>
      </w:divBdr>
      <w:divsChild>
        <w:div w:id="1836794764">
          <w:marLeft w:val="0"/>
          <w:marRight w:val="0"/>
          <w:marTop w:val="0"/>
          <w:marBottom w:val="0"/>
          <w:divBdr>
            <w:top w:val="single" w:sz="36" w:space="31" w:color="3374BA"/>
            <w:left w:val="none" w:sz="0" w:space="0" w:color="auto"/>
            <w:bottom w:val="none" w:sz="0" w:space="0" w:color="auto"/>
            <w:right w:val="none" w:sz="0" w:space="0" w:color="auto"/>
          </w:divBdr>
          <w:divsChild>
            <w:div w:id="1337610585">
              <w:marLeft w:val="0"/>
              <w:marRight w:val="0"/>
              <w:marTop w:val="0"/>
              <w:marBottom w:val="0"/>
              <w:divBdr>
                <w:top w:val="none" w:sz="0" w:space="0" w:color="auto"/>
                <w:left w:val="none" w:sz="0" w:space="0" w:color="auto"/>
                <w:bottom w:val="none" w:sz="0" w:space="0" w:color="auto"/>
                <w:right w:val="none" w:sz="0" w:space="0" w:color="auto"/>
              </w:divBdr>
              <w:divsChild>
                <w:div w:id="265312941">
                  <w:marLeft w:val="-225"/>
                  <w:marRight w:val="-225"/>
                  <w:marTop w:val="0"/>
                  <w:marBottom w:val="0"/>
                  <w:divBdr>
                    <w:top w:val="none" w:sz="0" w:space="0" w:color="auto"/>
                    <w:left w:val="none" w:sz="0" w:space="0" w:color="auto"/>
                    <w:bottom w:val="none" w:sz="0" w:space="0" w:color="auto"/>
                    <w:right w:val="none" w:sz="0" w:space="0" w:color="auto"/>
                  </w:divBdr>
                  <w:divsChild>
                    <w:div w:id="189539569">
                      <w:marLeft w:val="0"/>
                      <w:marRight w:val="0"/>
                      <w:marTop w:val="0"/>
                      <w:marBottom w:val="0"/>
                      <w:divBdr>
                        <w:top w:val="none" w:sz="0" w:space="0" w:color="auto"/>
                        <w:left w:val="none" w:sz="0" w:space="0" w:color="auto"/>
                        <w:bottom w:val="none" w:sz="0" w:space="0" w:color="auto"/>
                        <w:right w:val="none" w:sz="0" w:space="0" w:color="auto"/>
                      </w:divBdr>
                      <w:divsChild>
                        <w:div w:id="404232284">
                          <w:marLeft w:val="0"/>
                          <w:marRight w:val="0"/>
                          <w:marTop w:val="0"/>
                          <w:marBottom w:val="600"/>
                          <w:divBdr>
                            <w:top w:val="none" w:sz="0" w:space="0" w:color="auto"/>
                            <w:left w:val="none" w:sz="0" w:space="0" w:color="auto"/>
                            <w:bottom w:val="none" w:sz="0" w:space="0" w:color="auto"/>
                            <w:right w:val="none" w:sz="0" w:space="0" w:color="auto"/>
                          </w:divBdr>
                        </w:div>
                      </w:divsChild>
                    </w:div>
                    <w:div w:id="1662390389">
                      <w:marLeft w:val="0"/>
                      <w:marRight w:val="0"/>
                      <w:marTop w:val="0"/>
                      <w:marBottom w:val="0"/>
                      <w:divBdr>
                        <w:top w:val="none" w:sz="0" w:space="0" w:color="auto"/>
                        <w:left w:val="none" w:sz="0" w:space="0" w:color="auto"/>
                        <w:bottom w:val="none" w:sz="0" w:space="0" w:color="auto"/>
                        <w:right w:val="none" w:sz="0" w:space="0" w:color="auto"/>
                      </w:divBdr>
                    </w:div>
                    <w:div w:id="120822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585161">
          <w:marLeft w:val="0"/>
          <w:marRight w:val="0"/>
          <w:marTop w:val="0"/>
          <w:marBottom w:val="0"/>
          <w:divBdr>
            <w:top w:val="none" w:sz="0" w:space="0" w:color="auto"/>
            <w:left w:val="none" w:sz="0" w:space="0" w:color="auto"/>
            <w:bottom w:val="none" w:sz="0" w:space="0" w:color="auto"/>
            <w:right w:val="none" w:sz="0" w:space="0" w:color="auto"/>
          </w:divBdr>
          <w:divsChild>
            <w:div w:id="1933126116">
              <w:marLeft w:val="0"/>
              <w:marRight w:val="0"/>
              <w:marTop w:val="0"/>
              <w:marBottom w:val="0"/>
              <w:divBdr>
                <w:top w:val="none" w:sz="0" w:space="0" w:color="auto"/>
                <w:left w:val="none" w:sz="0" w:space="0" w:color="auto"/>
                <w:bottom w:val="none" w:sz="0" w:space="0" w:color="auto"/>
                <w:right w:val="none" w:sz="0" w:space="0" w:color="auto"/>
              </w:divBdr>
            </w:div>
            <w:div w:id="1650597317">
              <w:marLeft w:val="0"/>
              <w:marRight w:val="0"/>
              <w:marTop w:val="0"/>
              <w:marBottom w:val="0"/>
              <w:divBdr>
                <w:top w:val="none" w:sz="0" w:space="0" w:color="auto"/>
                <w:left w:val="none" w:sz="0" w:space="0" w:color="auto"/>
                <w:bottom w:val="none" w:sz="0" w:space="0" w:color="auto"/>
                <w:right w:val="none" w:sz="0" w:space="0" w:color="auto"/>
              </w:divBdr>
            </w:div>
            <w:div w:id="238443160">
              <w:marLeft w:val="0"/>
              <w:marRight w:val="0"/>
              <w:marTop w:val="75"/>
              <w:marBottom w:val="0"/>
              <w:divBdr>
                <w:top w:val="none" w:sz="0" w:space="0" w:color="auto"/>
                <w:left w:val="none" w:sz="0" w:space="0" w:color="auto"/>
                <w:bottom w:val="none" w:sz="0" w:space="0" w:color="auto"/>
                <w:right w:val="none" w:sz="0" w:space="0" w:color="auto"/>
              </w:divBdr>
            </w:div>
          </w:divsChild>
        </w:div>
        <w:div w:id="1663314948">
          <w:marLeft w:val="0"/>
          <w:marRight w:val="0"/>
          <w:marTop w:val="0"/>
          <w:marBottom w:val="0"/>
          <w:divBdr>
            <w:top w:val="none" w:sz="0" w:space="0" w:color="auto"/>
            <w:left w:val="none" w:sz="0" w:space="0" w:color="auto"/>
            <w:bottom w:val="none" w:sz="0" w:space="0" w:color="auto"/>
            <w:right w:val="none" w:sz="0" w:space="0" w:color="auto"/>
          </w:divBdr>
        </w:div>
      </w:divsChild>
    </w:div>
    <w:div w:id="746802248">
      <w:bodyDiv w:val="1"/>
      <w:marLeft w:val="0"/>
      <w:marRight w:val="0"/>
      <w:marTop w:val="0"/>
      <w:marBottom w:val="0"/>
      <w:divBdr>
        <w:top w:val="none" w:sz="0" w:space="0" w:color="auto"/>
        <w:left w:val="none" w:sz="0" w:space="0" w:color="auto"/>
        <w:bottom w:val="none" w:sz="0" w:space="0" w:color="auto"/>
        <w:right w:val="none" w:sz="0" w:space="0" w:color="auto"/>
      </w:divBdr>
    </w:div>
    <w:div w:id="857499701">
      <w:bodyDiv w:val="1"/>
      <w:marLeft w:val="0"/>
      <w:marRight w:val="0"/>
      <w:marTop w:val="0"/>
      <w:marBottom w:val="0"/>
      <w:divBdr>
        <w:top w:val="none" w:sz="0" w:space="0" w:color="auto"/>
        <w:left w:val="none" w:sz="0" w:space="0" w:color="auto"/>
        <w:bottom w:val="none" w:sz="0" w:space="0" w:color="auto"/>
        <w:right w:val="none" w:sz="0" w:space="0" w:color="auto"/>
      </w:divBdr>
      <w:divsChild>
        <w:div w:id="1792043359">
          <w:marLeft w:val="0"/>
          <w:marRight w:val="0"/>
          <w:marTop w:val="0"/>
          <w:marBottom w:val="0"/>
          <w:divBdr>
            <w:top w:val="none" w:sz="0" w:space="0" w:color="auto"/>
            <w:left w:val="none" w:sz="0" w:space="0" w:color="auto"/>
            <w:bottom w:val="none" w:sz="0" w:space="0" w:color="auto"/>
            <w:right w:val="none" w:sz="0" w:space="0" w:color="auto"/>
          </w:divBdr>
          <w:divsChild>
            <w:div w:id="506213989">
              <w:marLeft w:val="0"/>
              <w:marRight w:val="0"/>
              <w:marTop w:val="0"/>
              <w:marBottom w:val="0"/>
              <w:divBdr>
                <w:top w:val="none" w:sz="0" w:space="0" w:color="auto"/>
                <w:left w:val="none" w:sz="0" w:space="0" w:color="auto"/>
                <w:bottom w:val="none" w:sz="0" w:space="0" w:color="auto"/>
                <w:right w:val="none" w:sz="0" w:space="0" w:color="auto"/>
              </w:divBdr>
              <w:divsChild>
                <w:div w:id="1637251248">
                  <w:marLeft w:val="0"/>
                  <w:marRight w:val="0"/>
                  <w:marTop w:val="0"/>
                  <w:marBottom w:val="0"/>
                  <w:divBdr>
                    <w:top w:val="none" w:sz="0" w:space="0" w:color="auto"/>
                    <w:left w:val="none" w:sz="0" w:space="0" w:color="auto"/>
                    <w:bottom w:val="none" w:sz="0" w:space="0" w:color="auto"/>
                    <w:right w:val="none" w:sz="0" w:space="0" w:color="auto"/>
                  </w:divBdr>
                  <w:divsChild>
                    <w:div w:id="1280382897">
                      <w:marLeft w:val="0"/>
                      <w:marRight w:val="0"/>
                      <w:marTop w:val="0"/>
                      <w:marBottom w:val="0"/>
                      <w:divBdr>
                        <w:top w:val="none" w:sz="0" w:space="0" w:color="auto"/>
                        <w:left w:val="none" w:sz="0" w:space="0" w:color="auto"/>
                        <w:bottom w:val="none" w:sz="0" w:space="0" w:color="auto"/>
                        <w:right w:val="none" w:sz="0" w:space="0" w:color="auto"/>
                      </w:divBdr>
                      <w:divsChild>
                        <w:div w:id="705913494">
                          <w:marLeft w:val="0"/>
                          <w:marRight w:val="0"/>
                          <w:marTop w:val="0"/>
                          <w:marBottom w:val="0"/>
                          <w:divBdr>
                            <w:top w:val="none" w:sz="0" w:space="0" w:color="auto"/>
                            <w:left w:val="none" w:sz="0" w:space="0" w:color="auto"/>
                            <w:bottom w:val="none" w:sz="0" w:space="0" w:color="auto"/>
                            <w:right w:val="none" w:sz="0" w:space="0" w:color="auto"/>
                          </w:divBdr>
                          <w:divsChild>
                            <w:div w:id="162523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988068">
          <w:marLeft w:val="0"/>
          <w:marRight w:val="0"/>
          <w:marTop w:val="0"/>
          <w:marBottom w:val="0"/>
          <w:divBdr>
            <w:top w:val="single" w:sz="18" w:space="23" w:color="EEEEEE"/>
            <w:left w:val="none" w:sz="0" w:space="0" w:color="auto"/>
            <w:bottom w:val="none" w:sz="0" w:space="23" w:color="auto"/>
            <w:right w:val="none" w:sz="0" w:space="0" w:color="auto"/>
          </w:divBdr>
          <w:divsChild>
            <w:div w:id="534123383">
              <w:marLeft w:val="0"/>
              <w:marRight w:val="0"/>
              <w:marTop w:val="0"/>
              <w:marBottom w:val="0"/>
              <w:divBdr>
                <w:top w:val="none" w:sz="0" w:space="0" w:color="auto"/>
                <w:left w:val="none" w:sz="0" w:space="0" w:color="auto"/>
                <w:bottom w:val="none" w:sz="0" w:space="0" w:color="auto"/>
                <w:right w:val="none" w:sz="0" w:space="0" w:color="auto"/>
              </w:divBdr>
              <w:divsChild>
                <w:div w:id="1130512962">
                  <w:marLeft w:val="0"/>
                  <w:marRight w:val="0"/>
                  <w:marTop w:val="0"/>
                  <w:marBottom w:val="450"/>
                  <w:divBdr>
                    <w:top w:val="none" w:sz="0" w:space="0" w:color="auto"/>
                    <w:left w:val="none" w:sz="0" w:space="0" w:color="auto"/>
                    <w:bottom w:val="none" w:sz="0" w:space="0" w:color="auto"/>
                    <w:right w:val="none" w:sz="0" w:space="0" w:color="auto"/>
                  </w:divBdr>
                  <w:divsChild>
                    <w:div w:id="183062235">
                      <w:marLeft w:val="0"/>
                      <w:marRight w:val="0"/>
                      <w:marTop w:val="0"/>
                      <w:marBottom w:val="450"/>
                      <w:divBdr>
                        <w:top w:val="none" w:sz="0" w:space="0" w:color="auto"/>
                        <w:left w:val="none" w:sz="0" w:space="0" w:color="auto"/>
                        <w:bottom w:val="none" w:sz="0" w:space="0" w:color="auto"/>
                        <w:right w:val="none" w:sz="0" w:space="0" w:color="auto"/>
                      </w:divBdr>
                    </w:div>
                  </w:divsChild>
                </w:div>
                <w:div w:id="1268583969">
                  <w:marLeft w:val="0"/>
                  <w:marRight w:val="0"/>
                  <w:marTop w:val="0"/>
                  <w:marBottom w:val="0"/>
                  <w:divBdr>
                    <w:top w:val="none" w:sz="0" w:space="0" w:color="auto"/>
                    <w:left w:val="none" w:sz="0" w:space="0" w:color="auto"/>
                    <w:bottom w:val="none" w:sz="0" w:space="0" w:color="auto"/>
                    <w:right w:val="none" w:sz="0" w:space="0" w:color="auto"/>
                  </w:divBdr>
                  <w:divsChild>
                    <w:div w:id="1950427628">
                      <w:marLeft w:val="-225"/>
                      <w:marRight w:val="-225"/>
                      <w:marTop w:val="0"/>
                      <w:marBottom w:val="0"/>
                      <w:divBdr>
                        <w:top w:val="none" w:sz="0" w:space="0" w:color="auto"/>
                        <w:left w:val="none" w:sz="0" w:space="0" w:color="auto"/>
                        <w:bottom w:val="none" w:sz="0" w:space="0" w:color="auto"/>
                        <w:right w:val="none" w:sz="0" w:space="0" w:color="auto"/>
                      </w:divBdr>
                      <w:divsChild>
                        <w:div w:id="1349216902">
                          <w:marLeft w:val="0"/>
                          <w:marRight w:val="0"/>
                          <w:marTop w:val="0"/>
                          <w:marBottom w:val="0"/>
                          <w:divBdr>
                            <w:top w:val="none" w:sz="0" w:space="0" w:color="auto"/>
                            <w:left w:val="none" w:sz="0" w:space="0" w:color="auto"/>
                            <w:bottom w:val="none" w:sz="0" w:space="0" w:color="auto"/>
                            <w:right w:val="none" w:sz="0" w:space="0" w:color="auto"/>
                          </w:divBdr>
                          <w:divsChild>
                            <w:div w:id="1965379325">
                              <w:marLeft w:val="0"/>
                              <w:marRight w:val="0"/>
                              <w:marTop w:val="0"/>
                              <w:marBottom w:val="450"/>
                              <w:divBdr>
                                <w:top w:val="none" w:sz="0" w:space="0" w:color="auto"/>
                                <w:left w:val="none" w:sz="0" w:space="0" w:color="auto"/>
                                <w:bottom w:val="none" w:sz="0" w:space="0" w:color="auto"/>
                                <w:right w:val="none" w:sz="0" w:space="0" w:color="auto"/>
                              </w:divBdr>
                            </w:div>
                          </w:divsChild>
                        </w:div>
                        <w:div w:id="2041591954">
                          <w:marLeft w:val="0"/>
                          <w:marRight w:val="0"/>
                          <w:marTop w:val="0"/>
                          <w:marBottom w:val="0"/>
                          <w:divBdr>
                            <w:top w:val="none" w:sz="0" w:space="0" w:color="auto"/>
                            <w:left w:val="none" w:sz="0" w:space="0" w:color="auto"/>
                            <w:bottom w:val="none" w:sz="0" w:space="0" w:color="auto"/>
                            <w:right w:val="none" w:sz="0" w:space="0" w:color="auto"/>
                          </w:divBdr>
                          <w:divsChild>
                            <w:div w:id="1231771474">
                              <w:marLeft w:val="0"/>
                              <w:marRight w:val="0"/>
                              <w:marTop w:val="0"/>
                              <w:marBottom w:val="450"/>
                              <w:divBdr>
                                <w:top w:val="none" w:sz="0" w:space="0" w:color="auto"/>
                                <w:left w:val="none" w:sz="0" w:space="0" w:color="auto"/>
                                <w:bottom w:val="none" w:sz="0" w:space="0" w:color="auto"/>
                                <w:right w:val="none" w:sz="0" w:space="0" w:color="auto"/>
                              </w:divBdr>
                            </w:div>
                          </w:divsChild>
                        </w:div>
                        <w:div w:id="1825703619">
                          <w:marLeft w:val="0"/>
                          <w:marRight w:val="0"/>
                          <w:marTop w:val="0"/>
                          <w:marBottom w:val="0"/>
                          <w:divBdr>
                            <w:top w:val="none" w:sz="0" w:space="0" w:color="auto"/>
                            <w:left w:val="none" w:sz="0" w:space="0" w:color="auto"/>
                            <w:bottom w:val="none" w:sz="0" w:space="0" w:color="auto"/>
                            <w:right w:val="none" w:sz="0" w:space="0" w:color="auto"/>
                          </w:divBdr>
                          <w:divsChild>
                            <w:div w:id="159732776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2036226686">
          <w:marLeft w:val="0"/>
          <w:marRight w:val="0"/>
          <w:marTop w:val="0"/>
          <w:marBottom w:val="0"/>
          <w:divBdr>
            <w:top w:val="single" w:sz="18" w:space="23" w:color="EEEEEE"/>
            <w:left w:val="none" w:sz="0" w:space="0" w:color="auto"/>
            <w:bottom w:val="none" w:sz="0" w:space="0" w:color="auto"/>
            <w:right w:val="none" w:sz="0" w:space="0" w:color="auto"/>
          </w:divBdr>
          <w:divsChild>
            <w:div w:id="1656303065">
              <w:marLeft w:val="0"/>
              <w:marRight w:val="0"/>
              <w:marTop w:val="0"/>
              <w:marBottom w:val="0"/>
              <w:divBdr>
                <w:top w:val="none" w:sz="0" w:space="0" w:color="auto"/>
                <w:left w:val="none" w:sz="0" w:space="0" w:color="auto"/>
                <w:bottom w:val="none" w:sz="0" w:space="0" w:color="auto"/>
                <w:right w:val="none" w:sz="0" w:space="0" w:color="auto"/>
              </w:divBdr>
              <w:divsChild>
                <w:div w:id="1374038404">
                  <w:marLeft w:val="0"/>
                  <w:marRight w:val="0"/>
                  <w:marTop w:val="0"/>
                  <w:marBottom w:val="450"/>
                  <w:divBdr>
                    <w:top w:val="none" w:sz="0" w:space="0" w:color="auto"/>
                    <w:left w:val="none" w:sz="0" w:space="0" w:color="auto"/>
                    <w:bottom w:val="none" w:sz="0" w:space="0" w:color="auto"/>
                    <w:right w:val="none" w:sz="0" w:space="0" w:color="auto"/>
                  </w:divBdr>
                </w:div>
                <w:div w:id="1751151063">
                  <w:marLeft w:val="0"/>
                  <w:marRight w:val="0"/>
                  <w:marTop w:val="0"/>
                  <w:marBottom w:val="450"/>
                  <w:divBdr>
                    <w:top w:val="none" w:sz="0" w:space="0" w:color="auto"/>
                    <w:left w:val="none" w:sz="0" w:space="0" w:color="auto"/>
                    <w:bottom w:val="none" w:sz="0" w:space="0" w:color="auto"/>
                    <w:right w:val="none" w:sz="0" w:space="0" w:color="auto"/>
                  </w:divBdr>
                  <w:divsChild>
                    <w:div w:id="803012837">
                      <w:marLeft w:val="0"/>
                      <w:marRight w:val="0"/>
                      <w:marTop w:val="0"/>
                      <w:marBottom w:val="450"/>
                      <w:divBdr>
                        <w:top w:val="none" w:sz="0" w:space="0" w:color="auto"/>
                        <w:left w:val="none" w:sz="0" w:space="0" w:color="auto"/>
                        <w:bottom w:val="none" w:sz="0" w:space="0" w:color="auto"/>
                        <w:right w:val="none" w:sz="0" w:space="0" w:color="auto"/>
                      </w:divBdr>
                    </w:div>
                  </w:divsChild>
                </w:div>
                <w:div w:id="354044432">
                  <w:marLeft w:val="-225"/>
                  <w:marRight w:val="-225"/>
                  <w:marTop w:val="0"/>
                  <w:marBottom w:val="0"/>
                  <w:divBdr>
                    <w:top w:val="none" w:sz="0" w:space="0" w:color="auto"/>
                    <w:left w:val="none" w:sz="0" w:space="0" w:color="auto"/>
                    <w:bottom w:val="none" w:sz="0" w:space="0" w:color="auto"/>
                    <w:right w:val="none" w:sz="0" w:space="0" w:color="auto"/>
                  </w:divBdr>
                  <w:divsChild>
                    <w:div w:id="1217887958">
                      <w:marLeft w:val="0"/>
                      <w:marRight w:val="0"/>
                      <w:marTop w:val="0"/>
                      <w:marBottom w:val="0"/>
                      <w:divBdr>
                        <w:top w:val="none" w:sz="0" w:space="0" w:color="auto"/>
                        <w:left w:val="none" w:sz="0" w:space="0" w:color="auto"/>
                        <w:bottom w:val="none" w:sz="0" w:space="0" w:color="auto"/>
                        <w:right w:val="none" w:sz="0" w:space="0" w:color="auto"/>
                      </w:divBdr>
                      <w:divsChild>
                        <w:div w:id="93706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903705">
      <w:bodyDiv w:val="1"/>
      <w:marLeft w:val="0"/>
      <w:marRight w:val="0"/>
      <w:marTop w:val="0"/>
      <w:marBottom w:val="0"/>
      <w:divBdr>
        <w:top w:val="none" w:sz="0" w:space="0" w:color="auto"/>
        <w:left w:val="none" w:sz="0" w:space="0" w:color="auto"/>
        <w:bottom w:val="none" w:sz="0" w:space="0" w:color="auto"/>
        <w:right w:val="none" w:sz="0" w:space="0" w:color="auto"/>
      </w:divBdr>
    </w:div>
    <w:div w:id="893351247">
      <w:bodyDiv w:val="1"/>
      <w:marLeft w:val="0"/>
      <w:marRight w:val="0"/>
      <w:marTop w:val="0"/>
      <w:marBottom w:val="0"/>
      <w:divBdr>
        <w:top w:val="none" w:sz="0" w:space="0" w:color="auto"/>
        <w:left w:val="none" w:sz="0" w:space="0" w:color="auto"/>
        <w:bottom w:val="none" w:sz="0" w:space="0" w:color="auto"/>
        <w:right w:val="none" w:sz="0" w:space="0" w:color="auto"/>
      </w:divBdr>
      <w:divsChild>
        <w:div w:id="163207683">
          <w:marLeft w:val="0"/>
          <w:marRight w:val="0"/>
          <w:marTop w:val="0"/>
          <w:marBottom w:val="0"/>
          <w:divBdr>
            <w:top w:val="none" w:sz="0" w:space="0" w:color="auto"/>
            <w:left w:val="none" w:sz="0" w:space="0" w:color="auto"/>
            <w:bottom w:val="none" w:sz="0" w:space="0" w:color="auto"/>
            <w:right w:val="none" w:sz="0" w:space="0" w:color="auto"/>
          </w:divBdr>
        </w:div>
        <w:div w:id="1515268472">
          <w:marLeft w:val="0"/>
          <w:marRight w:val="0"/>
          <w:marTop w:val="0"/>
          <w:marBottom w:val="0"/>
          <w:divBdr>
            <w:top w:val="none" w:sz="0" w:space="0" w:color="auto"/>
            <w:left w:val="none" w:sz="0" w:space="0" w:color="auto"/>
            <w:bottom w:val="none" w:sz="0" w:space="0" w:color="auto"/>
            <w:right w:val="none" w:sz="0" w:space="0" w:color="auto"/>
          </w:divBdr>
        </w:div>
        <w:div w:id="26106496">
          <w:marLeft w:val="0"/>
          <w:marRight w:val="0"/>
          <w:marTop w:val="0"/>
          <w:marBottom w:val="0"/>
          <w:divBdr>
            <w:top w:val="none" w:sz="0" w:space="0" w:color="auto"/>
            <w:left w:val="none" w:sz="0" w:space="0" w:color="auto"/>
            <w:bottom w:val="none" w:sz="0" w:space="0" w:color="auto"/>
            <w:right w:val="none" w:sz="0" w:space="0" w:color="auto"/>
          </w:divBdr>
        </w:div>
        <w:div w:id="1894736065">
          <w:marLeft w:val="0"/>
          <w:marRight w:val="0"/>
          <w:marTop w:val="0"/>
          <w:marBottom w:val="0"/>
          <w:divBdr>
            <w:top w:val="none" w:sz="0" w:space="0" w:color="auto"/>
            <w:left w:val="none" w:sz="0" w:space="0" w:color="auto"/>
            <w:bottom w:val="none" w:sz="0" w:space="0" w:color="auto"/>
            <w:right w:val="none" w:sz="0" w:space="0" w:color="auto"/>
          </w:divBdr>
        </w:div>
        <w:div w:id="1932814890">
          <w:marLeft w:val="0"/>
          <w:marRight w:val="0"/>
          <w:marTop w:val="0"/>
          <w:marBottom w:val="0"/>
          <w:divBdr>
            <w:top w:val="none" w:sz="0" w:space="0" w:color="auto"/>
            <w:left w:val="none" w:sz="0" w:space="0" w:color="auto"/>
            <w:bottom w:val="none" w:sz="0" w:space="0" w:color="auto"/>
            <w:right w:val="none" w:sz="0" w:space="0" w:color="auto"/>
          </w:divBdr>
        </w:div>
      </w:divsChild>
    </w:div>
    <w:div w:id="956106422">
      <w:bodyDiv w:val="1"/>
      <w:marLeft w:val="0"/>
      <w:marRight w:val="0"/>
      <w:marTop w:val="0"/>
      <w:marBottom w:val="0"/>
      <w:divBdr>
        <w:top w:val="none" w:sz="0" w:space="0" w:color="auto"/>
        <w:left w:val="none" w:sz="0" w:space="0" w:color="auto"/>
        <w:bottom w:val="none" w:sz="0" w:space="0" w:color="auto"/>
        <w:right w:val="none" w:sz="0" w:space="0" w:color="auto"/>
      </w:divBdr>
      <w:divsChild>
        <w:div w:id="1309751279">
          <w:marLeft w:val="0"/>
          <w:marRight w:val="0"/>
          <w:marTop w:val="0"/>
          <w:marBottom w:val="0"/>
          <w:divBdr>
            <w:top w:val="none" w:sz="0" w:space="0" w:color="auto"/>
            <w:left w:val="none" w:sz="0" w:space="0" w:color="auto"/>
            <w:bottom w:val="none" w:sz="0" w:space="0" w:color="auto"/>
            <w:right w:val="none" w:sz="0" w:space="0" w:color="auto"/>
          </w:divBdr>
        </w:div>
      </w:divsChild>
    </w:div>
    <w:div w:id="1009672070">
      <w:bodyDiv w:val="1"/>
      <w:marLeft w:val="0"/>
      <w:marRight w:val="0"/>
      <w:marTop w:val="0"/>
      <w:marBottom w:val="0"/>
      <w:divBdr>
        <w:top w:val="none" w:sz="0" w:space="0" w:color="auto"/>
        <w:left w:val="none" w:sz="0" w:space="0" w:color="auto"/>
        <w:bottom w:val="none" w:sz="0" w:space="0" w:color="auto"/>
        <w:right w:val="none" w:sz="0" w:space="0" w:color="auto"/>
      </w:divBdr>
    </w:div>
    <w:div w:id="1022977851">
      <w:bodyDiv w:val="1"/>
      <w:marLeft w:val="0"/>
      <w:marRight w:val="0"/>
      <w:marTop w:val="0"/>
      <w:marBottom w:val="0"/>
      <w:divBdr>
        <w:top w:val="none" w:sz="0" w:space="0" w:color="auto"/>
        <w:left w:val="none" w:sz="0" w:space="0" w:color="auto"/>
        <w:bottom w:val="none" w:sz="0" w:space="0" w:color="auto"/>
        <w:right w:val="none" w:sz="0" w:space="0" w:color="auto"/>
      </w:divBdr>
    </w:div>
    <w:div w:id="1035080096">
      <w:bodyDiv w:val="1"/>
      <w:marLeft w:val="0"/>
      <w:marRight w:val="0"/>
      <w:marTop w:val="0"/>
      <w:marBottom w:val="0"/>
      <w:divBdr>
        <w:top w:val="none" w:sz="0" w:space="0" w:color="auto"/>
        <w:left w:val="none" w:sz="0" w:space="0" w:color="auto"/>
        <w:bottom w:val="none" w:sz="0" w:space="0" w:color="auto"/>
        <w:right w:val="none" w:sz="0" w:space="0" w:color="auto"/>
      </w:divBdr>
    </w:div>
    <w:div w:id="1046873052">
      <w:bodyDiv w:val="1"/>
      <w:marLeft w:val="0"/>
      <w:marRight w:val="0"/>
      <w:marTop w:val="0"/>
      <w:marBottom w:val="0"/>
      <w:divBdr>
        <w:top w:val="none" w:sz="0" w:space="0" w:color="auto"/>
        <w:left w:val="none" w:sz="0" w:space="0" w:color="auto"/>
        <w:bottom w:val="none" w:sz="0" w:space="0" w:color="auto"/>
        <w:right w:val="none" w:sz="0" w:space="0" w:color="auto"/>
      </w:divBdr>
    </w:div>
    <w:div w:id="1082725935">
      <w:bodyDiv w:val="1"/>
      <w:marLeft w:val="0"/>
      <w:marRight w:val="0"/>
      <w:marTop w:val="0"/>
      <w:marBottom w:val="0"/>
      <w:divBdr>
        <w:top w:val="none" w:sz="0" w:space="0" w:color="auto"/>
        <w:left w:val="none" w:sz="0" w:space="0" w:color="auto"/>
        <w:bottom w:val="none" w:sz="0" w:space="0" w:color="auto"/>
        <w:right w:val="none" w:sz="0" w:space="0" w:color="auto"/>
      </w:divBdr>
    </w:div>
    <w:div w:id="1253130113">
      <w:bodyDiv w:val="1"/>
      <w:marLeft w:val="0"/>
      <w:marRight w:val="0"/>
      <w:marTop w:val="0"/>
      <w:marBottom w:val="0"/>
      <w:divBdr>
        <w:top w:val="none" w:sz="0" w:space="0" w:color="auto"/>
        <w:left w:val="none" w:sz="0" w:space="0" w:color="auto"/>
        <w:bottom w:val="none" w:sz="0" w:space="0" w:color="auto"/>
        <w:right w:val="none" w:sz="0" w:space="0" w:color="auto"/>
      </w:divBdr>
      <w:divsChild>
        <w:div w:id="260188954">
          <w:marLeft w:val="0"/>
          <w:marRight w:val="0"/>
          <w:marTop w:val="0"/>
          <w:marBottom w:val="0"/>
          <w:divBdr>
            <w:top w:val="none" w:sz="0" w:space="0" w:color="auto"/>
            <w:left w:val="none" w:sz="0" w:space="0" w:color="auto"/>
            <w:bottom w:val="none" w:sz="0" w:space="0" w:color="auto"/>
            <w:right w:val="none" w:sz="0" w:space="0" w:color="auto"/>
          </w:divBdr>
        </w:div>
        <w:div w:id="485636441">
          <w:marLeft w:val="0"/>
          <w:marRight w:val="0"/>
          <w:marTop w:val="0"/>
          <w:marBottom w:val="0"/>
          <w:divBdr>
            <w:top w:val="none" w:sz="0" w:space="0" w:color="auto"/>
            <w:left w:val="none" w:sz="0" w:space="0" w:color="auto"/>
            <w:bottom w:val="none" w:sz="0" w:space="0" w:color="auto"/>
            <w:right w:val="none" w:sz="0" w:space="0" w:color="auto"/>
          </w:divBdr>
        </w:div>
      </w:divsChild>
    </w:div>
    <w:div w:id="1262103501">
      <w:bodyDiv w:val="1"/>
      <w:marLeft w:val="0"/>
      <w:marRight w:val="0"/>
      <w:marTop w:val="0"/>
      <w:marBottom w:val="0"/>
      <w:divBdr>
        <w:top w:val="none" w:sz="0" w:space="0" w:color="auto"/>
        <w:left w:val="none" w:sz="0" w:space="0" w:color="auto"/>
        <w:bottom w:val="none" w:sz="0" w:space="0" w:color="auto"/>
        <w:right w:val="none" w:sz="0" w:space="0" w:color="auto"/>
      </w:divBdr>
    </w:div>
    <w:div w:id="1490052409">
      <w:bodyDiv w:val="1"/>
      <w:marLeft w:val="0"/>
      <w:marRight w:val="0"/>
      <w:marTop w:val="0"/>
      <w:marBottom w:val="0"/>
      <w:divBdr>
        <w:top w:val="none" w:sz="0" w:space="0" w:color="auto"/>
        <w:left w:val="none" w:sz="0" w:space="0" w:color="auto"/>
        <w:bottom w:val="none" w:sz="0" w:space="0" w:color="auto"/>
        <w:right w:val="none" w:sz="0" w:space="0" w:color="auto"/>
      </w:divBdr>
    </w:div>
    <w:div w:id="1559895749">
      <w:bodyDiv w:val="1"/>
      <w:marLeft w:val="0"/>
      <w:marRight w:val="0"/>
      <w:marTop w:val="0"/>
      <w:marBottom w:val="0"/>
      <w:divBdr>
        <w:top w:val="none" w:sz="0" w:space="0" w:color="auto"/>
        <w:left w:val="none" w:sz="0" w:space="0" w:color="auto"/>
        <w:bottom w:val="none" w:sz="0" w:space="0" w:color="auto"/>
        <w:right w:val="none" w:sz="0" w:space="0" w:color="auto"/>
      </w:divBdr>
    </w:div>
    <w:div w:id="1587035418">
      <w:bodyDiv w:val="1"/>
      <w:marLeft w:val="0"/>
      <w:marRight w:val="0"/>
      <w:marTop w:val="0"/>
      <w:marBottom w:val="0"/>
      <w:divBdr>
        <w:top w:val="none" w:sz="0" w:space="0" w:color="auto"/>
        <w:left w:val="none" w:sz="0" w:space="0" w:color="auto"/>
        <w:bottom w:val="none" w:sz="0" w:space="0" w:color="auto"/>
        <w:right w:val="none" w:sz="0" w:space="0" w:color="auto"/>
      </w:divBdr>
    </w:div>
    <w:div w:id="1615290022">
      <w:bodyDiv w:val="1"/>
      <w:marLeft w:val="0"/>
      <w:marRight w:val="0"/>
      <w:marTop w:val="0"/>
      <w:marBottom w:val="0"/>
      <w:divBdr>
        <w:top w:val="none" w:sz="0" w:space="0" w:color="auto"/>
        <w:left w:val="none" w:sz="0" w:space="0" w:color="auto"/>
        <w:bottom w:val="none" w:sz="0" w:space="0" w:color="auto"/>
        <w:right w:val="none" w:sz="0" w:space="0" w:color="auto"/>
      </w:divBdr>
      <w:divsChild>
        <w:div w:id="500589403">
          <w:marLeft w:val="0"/>
          <w:marRight w:val="0"/>
          <w:marTop w:val="0"/>
          <w:marBottom w:val="0"/>
          <w:divBdr>
            <w:top w:val="none" w:sz="0" w:space="0" w:color="auto"/>
            <w:left w:val="none" w:sz="0" w:space="0" w:color="auto"/>
            <w:bottom w:val="none" w:sz="0" w:space="0" w:color="auto"/>
            <w:right w:val="none" w:sz="0" w:space="0" w:color="auto"/>
          </w:divBdr>
          <w:divsChild>
            <w:div w:id="2022856761">
              <w:marLeft w:val="0"/>
              <w:marRight w:val="0"/>
              <w:marTop w:val="0"/>
              <w:marBottom w:val="0"/>
              <w:divBdr>
                <w:top w:val="none" w:sz="0" w:space="0" w:color="auto"/>
                <w:left w:val="none" w:sz="0" w:space="0" w:color="auto"/>
                <w:bottom w:val="single" w:sz="6" w:space="31" w:color="D2CBC8"/>
                <w:right w:val="none" w:sz="0" w:space="0" w:color="auto"/>
              </w:divBdr>
            </w:div>
            <w:div w:id="1901087470">
              <w:marLeft w:val="0"/>
              <w:marRight w:val="0"/>
              <w:marTop w:val="0"/>
              <w:marBottom w:val="0"/>
              <w:divBdr>
                <w:top w:val="none" w:sz="0" w:space="0" w:color="auto"/>
                <w:left w:val="none" w:sz="0" w:space="0" w:color="auto"/>
                <w:bottom w:val="none" w:sz="0" w:space="0" w:color="auto"/>
                <w:right w:val="none" w:sz="0" w:space="0" w:color="auto"/>
              </w:divBdr>
              <w:divsChild>
                <w:div w:id="188833618">
                  <w:marLeft w:val="0"/>
                  <w:marRight w:val="0"/>
                  <w:marTop w:val="0"/>
                  <w:marBottom w:val="0"/>
                  <w:divBdr>
                    <w:top w:val="none" w:sz="0" w:space="0" w:color="auto"/>
                    <w:left w:val="none" w:sz="0" w:space="0" w:color="auto"/>
                    <w:bottom w:val="none" w:sz="0" w:space="0" w:color="auto"/>
                    <w:right w:val="none" w:sz="0" w:space="0" w:color="auto"/>
                  </w:divBdr>
                  <w:divsChild>
                    <w:div w:id="82551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024229">
      <w:bodyDiv w:val="1"/>
      <w:marLeft w:val="0"/>
      <w:marRight w:val="0"/>
      <w:marTop w:val="0"/>
      <w:marBottom w:val="0"/>
      <w:divBdr>
        <w:top w:val="none" w:sz="0" w:space="0" w:color="auto"/>
        <w:left w:val="none" w:sz="0" w:space="0" w:color="auto"/>
        <w:bottom w:val="none" w:sz="0" w:space="0" w:color="auto"/>
        <w:right w:val="none" w:sz="0" w:space="0" w:color="auto"/>
      </w:divBdr>
    </w:div>
    <w:div w:id="1831209356">
      <w:bodyDiv w:val="1"/>
      <w:marLeft w:val="0"/>
      <w:marRight w:val="0"/>
      <w:marTop w:val="0"/>
      <w:marBottom w:val="0"/>
      <w:divBdr>
        <w:top w:val="none" w:sz="0" w:space="0" w:color="auto"/>
        <w:left w:val="none" w:sz="0" w:space="0" w:color="auto"/>
        <w:bottom w:val="none" w:sz="0" w:space="0" w:color="auto"/>
        <w:right w:val="none" w:sz="0" w:space="0" w:color="auto"/>
      </w:divBdr>
    </w:div>
    <w:div w:id="1900362018">
      <w:bodyDiv w:val="1"/>
      <w:marLeft w:val="0"/>
      <w:marRight w:val="0"/>
      <w:marTop w:val="0"/>
      <w:marBottom w:val="0"/>
      <w:divBdr>
        <w:top w:val="none" w:sz="0" w:space="0" w:color="auto"/>
        <w:left w:val="none" w:sz="0" w:space="0" w:color="auto"/>
        <w:bottom w:val="none" w:sz="0" w:space="0" w:color="auto"/>
        <w:right w:val="none" w:sz="0" w:space="0" w:color="auto"/>
      </w:divBdr>
    </w:div>
    <w:div w:id="1926840474">
      <w:bodyDiv w:val="1"/>
      <w:marLeft w:val="0"/>
      <w:marRight w:val="0"/>
      <w:marTop w:val="0"/>
      <w:marBottom w:val="0"/>
      <w:divBdr>
        <w:top w:val="none" w:sz="0" w:space="0" w:color="auto"/>
        <w:left w:val="none" w:sz="0" w:space="0" w:color="auto"/>
        <w:bottom w:val="none" w:sz="0" w:space="0" w:color="auto"/>
        <w:right w:val="none" w:sz="0" w:space="0" w:color="auto"/>
      </w:divBdr>
      <w:divsChild>
        <w:div w:id="1091972646">
          <w:marLeft w:val="0"/>
          <w:marRight w:val="0"/>
          <w:marTop w:val="0"/>
          <w:marBottom w:val="0"/>
          <w:divBdr>
            <w:top w:val="none" w:sz="0" w:space="0" w:color="auto"/>
            <w:left w:val="none" w:sz="0" w:space="0" w:color="auto"/>
            <w:bottom w:val="none" w:sz="0" w:space="0" w:color="auto"/>
            <w:right w:val="none" w:sz="0" w:space="0" w:color="auto"/>
          </w:divBdr>
        </w:div>
        <w:div w:id="2018918354">
          <w:marLeft w:val="0"/>
          <w:marRight w:val="0"/>
          <w:marTop w:val="0"/>
          <w:marBottom w:val="0"/>
          <w:divBdr>
            <w:top w:val="none" w:sz="0" w:space="0" w:color="auto"/>
            <w:left w:val="none" w:sz="0" w:space="0" w:color="auto"/>
            <w:bottom w:val="none" w:sz="0" w:space="0" w:color="auto"/>
            <w:right w:val="none" w:sz="0" w:space="0" w:color="auto"/>
          </w:divBdr>
        </w:div>
        <w:div w:id="1969168267">
          <w:marLeft w:val="0"/>
          <w:marRight w:val="0"/>
          <w:marTop w:val="0"/>
          <w:marBottom w:val="0"/>
          <w:divBdr>
            <w:top w:val="none" w:sz="0" w:space="0" w:color="auto"/>
            <w:left w:val="none" w:sz="0" w:space="0" w:color="auto"/>
            <w:bottom w:val="none" w:sz="0" w:space="0" w:color="auto"/>
            <w:right w:val="none" w:sz="0" w:space="0" w:color="auto"/>
          </w:divBdr>
        </w:div>
        <w:div w:id="987200102">
          <w:marLeft w:val="0"/>
          <w:marRight w:val="0"/>
          <w:marTop w:val="0"/>
          <w:marBottom w:val="0"/>
          <w:divBdr>
            <w:top w:val="none" w:sz="0" w:space="0" w:color="auto"/>
            <w:left w:val="none" w:sz="0" w:space="0" w:color="auto"/>
            <w:bottom w:val="none" w:sz="0" w:space="0" w:color="auto"/>
            <w:right w:val="none" w:sz="0" w:space="0" w:color="auto"/>
          </w:divBdr>
        </w:div>
        <w:div w:id="1466970028">
          <w:marLeft w:val="0"/>
          <w:marRight w:val="0"/>
          <w:marTop w:val="0"/>
          <w:marBottom w:val="0"/>
          <w:divBdr>
            <w:top w:val="none" w:sz="0" w:space="0" w:color="auto"/>
            <w:left w:val="none" w:sz="0" w:space="0" w:color="auto"/>
            <w:bottom w:val="none" w:sz="0" w:space="0" w:color="auto"/>
            <w:right w:val="none" w:sz="0" w:space="0" w:color="auto"/>
          </w:divBdr>
        </w:div>
        <w:div w:id="1790081569">
          <w:marLeft w:val="0"/>
          <w:marRight w:val="0"/>
          <w:marTop w:val="0"/>
          <w:marBottom w:val="0"/>
          <w:divBdr>
            <w:top w:val="none" w:sz="0" w:space="0" w:color="auto"/>
            <w:left w:val="none" w:sz="0" w:space="0" w:color="auto"/>
            <w:bottom w:val="none" w:sz="0" w:space="0" w:color="auto"/>
            <w:right w:val="none" w:sz="0" w:space="0" w:color="auto"/>
          </w:divBdr>
        </w:div>
        <w:div w:id="1975327007">
          <w:marLeft w:val="0"/>
          <w:marRight w:val="0"/>
          <w:marTop w:val="0"/>
          <w:marBottom w:val="0"/>
          <w:divBdr>
            <w:top w:val="none" w:sz="0" w:space="0" w:color="auto"/>
            <w:left w:val="none" w:sz="0" w:space="0" w:color="auto"/>
            <w:bottom w:val="none" w:sz="0" w:space="0" w:color="auto"/>
            <w:right w:val="none" w:sz="0" w:space="0" w:color="auto"/>
          </w:divBdr>
        </w:div>
        <w:div w:id="1477337152">
          <w:marLeft w:val="0"/>
          <w:marRight w:val="0"/>
          <w:marTop w:val="0"/>
          <w:marBottom w:val="0"/>
          <w:divBdr>
            <w:top w:val="none" w:sz="0" w:space="0" w:color="auto"/>
            <w:left w:val="none" w:sz="0" w:space="0" w:color="auto"/>
            <w:bottom w:val="none" w:sz="0" w:space="0" w:color="auto"/>
            <w:right w:val="none" w:sz="0" w:space="0" w:color="auto"/>
          </w:divBdr>
        </w:div>
        <w:div w:id="383917720">
          <w:marLeft w:val="0"/>
          <w:marRight w:val="0"/>
          <w:marTop w:val="0"/>
          <w:marBottom w:val="0"/>
          <w:divBdr>
            <w:top w:val="none" w:sz="0" w:space="0" w:color="auto"/>
            <w:left w:val="none" w:sz="0" w:space="0" w:color="auto"/>
            <w:bottom w:val="none" w:sz="0" w:space="0" w:color="auto"/>
            <w:right w:val="none" w:sz="0" w:space="0" w:color="auto"/>
          </w:divBdr>
        </w:div>
        <w:div w:id="888033082">
          <w:marLeft w:val="0"/>
          <w:marRight w:val="0"/>
          <w:marTop w:val="0"/>
          <w:marBottom w:val="0"/>
          <w:divBdr>
            <w:top w:val="none" w:sz="0" w:space="0" w:color="auto"/>
            <w:left w:val="none" w:sz="0" w:space="0" w:color="auto"/>
            <w:bottom w:val="none" w:sz="0" w:space="0" w:color="auto"/>
            <w:right w:val="none" w:sz="0" w:space="0" w:color="auto"/>
          </w:divBdr>
        </w:div>
        <w:div w:id="190455431">
          <w:marLeft w:val="0"/>
          <w:marRight w:val="0"/>
          <w:marTop w:val="0"/>
          <w:marBottom w:val="0"/>
          <w:divBdr>
            <w:top w:val="none" w:sz="0" w:space="0" w:color="auto"/>
            <w:left w:val="none" w:sz="0" w:space="0" w:color="auto"/>
            <w:bottom w:val="none" w:sz="0" w:space="0" w:color="auto"/>
            <w:right w:val="none" w:sz="0" w:space="0" w:color="auto"/>
          </w:divBdr>
        </w:div>
        <w:div w:id="957641576">
          <w:marLeft w:val="0"/>
          <w:marRight w:val="0"/>
          <w:marTop w:val="0"/>
          <w:marBottom w:val="0"/>
          <w:divBdr>
            <w:top w:val="none" w:sz="0" w:space="0" w:color="auto"/>
            <w:left w:val="none" w:sz="0" w:space="0" w:color="auto"/>
            <w:bottom w:val="none" w:sz="0" w:space="0" w:color="auto"/>
            <w:right w:val="none" w:sz="0" w:space="0" w:color="auto"/>
          </w:divBdr>
        </w:div>
        <w:div w:id="1983074560">
          <w:marLeft w:val="0"/>
          <w:marRight w:val="0"/>
          <w:marTop w:val="0"/>
          <w:marBottom w:val="0"/>
          <w:divBdr>
            <w:top w:val="none" w:sz="0" w:space="0" w:color="auto"/>
            <w:left w:val="none" w:sz="0" w:space="0" w:color="auto"/>
            <w:bottom w:val="none" w:sz="0" w:space="0" w:color="auto"/>
            <w:right w:val="none" w:sz="0" w:space="0" w:color="auto"/>
          </w:divBdr>
        </w:div>
        <w:div w:id="145168006">
          <w:marLeft w:val="0"/>
          <w:marRight w:val="0"/>
          <w:marTop w:val="0"/>
          <w:marBottom w:val="0"/>
          <w:divBdr>
            <w:top w:val="none" w:sz="0" w:space="0" w:color="auto"/>
            <w:left w:val="none" w:sz="0" w:space="0" w:color="auto"/>
            <w:bottom w:val="none" w:sz="0" w:space="0" w:color="auto"/>
            <w:right w:val="none" w:sz="0" w:space="0" w:color="auto"/>
          </w:divBdr>
        </w:div>
        <w:div w:id="434863399">
          <w:marLeft w:val="0"/>
          <w:marRight w:val="0"/>
          <w:marTop w:val="0"/>
          <w:marBottom w:val="0"/>
          <w:divBdr>
            <w:top w:val="none" w:sz="0" w:space="0" w:color="auto"/>
            <w:left w:val="none" w:sz="0" w:space="0" w:color="auto"/>
            <w:bottom w:val="none" w:sz="0" w:space="0" w:color="auto"/>
            <w:right w:val="none" w:sz="0" w:space="0" w:color="auto"/>
          </w:divBdr>
        </w:div>
      </w:divsChild>
    </w:div>
    <w:div w:id="1986203069">
      <w:bodyDiv w:val="1"/>
      <w:marLeft w:val="0"/>
      <w:marRight w:val="0"/>
      <w:marTop w:val="0"/>
      <w:marBottom w:val="0"/>
      <w:divBdr>
        <w:top w:val="none" w:sz="0" w:space="0" w:color="auto"/>
        <w:left w:val="none" w:sz="0" w:space="0" w:color="auto"/>
        <w:bottom w:val="none" w:sz="0" w:space="0" w:color="auto"/>
        <w:right w:val="none" w:sz="0" w:space="0" w:color="auto"/>
      </w:divBdr>
    </w:div>
    <w:div w:id="2018533416">
      <w:bodyDiv w:val="1"/>
      <w:marLeft w:val="0"/>
      <w:marRight w:val="0"/>
      <w:marTop w:val="0"/>
      <w:marBottom w:val="0"/>
      <w:divBdr>
        <w:top w:val="none" w:sz="0" w:space="0" w:color="auto"/>
        <w:left w:val="none" w:sz="0" w:space="0" w:color="auto"/>
        <w:bottom w:val="none" w:sz="0" w:space="0" w:color="auto"/>
        <w:right w:val="none" w:sz="0" w:space="0" w:color="auto"/>
      </w:divBdr>
    </w:div>
    <w:div w:id="2044018908">
      <w:bodyDiv w:val="1"/>
      <w:marLeft w:val="0"/>
      <w:marRight w:val="0"/>
      <w:marTop w:val="0"/>
      <w:marBottom w:val="0"/>
      <w:divBdr>
        <w:top w:val="none" w:sz="0" w:space="0" w:color="auto"/>
        <w:left w:val="none" w:sz="0" w:space="0" w:color="auto"/>
        <w:bottom w:val="none" w:sz="0" w:space="0" w:color="auto"/>
        <w:right w:val="none" w:sz="0" w:space="0" w:color="auto"/>
      </w:divBdr>
    </w:div>
    <w:div w:id="2067678853">
      <w:bodyDiv w:val="1"/>
      <w:marLeft w:val="0"/>
      <w:marRight w:val="0"/>
      <w:marTop w:val="0"/>
      <w:marBottom w:val="0"/>
      <w:divBdr>
        <w:top w:val="none" w:sz="0" w:space="0" w:color="auto"/>
        <w:left w:val="none" w:sz="0" w:space="0" w:color="auto"/>
        <w:bottom w:val="none" w:sz="0" w:space="0" w:color="auto"/>
        <w:right w:val="none" w:sz="0" w:space="0" w:color="auto"/>
      </w:divBdr>
    </w:div>
    <w:div w:id="207318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co.org.uk/for-organisations/advice-for-small-organisations/frequently-asked-questions/data-storage-sharing-and-security/" TargetMode="External"/><Relationship Id="rId18" Type="http://schemas.openxmlformats.org/officeDocument/2006/relationships/hyperlink" Target="https://ico.org.uk/for-organisations/uk-gdpr-guidance-and-resources/cctv-and-video-surveillance/" TargetMode="External"/><Relationship Id="rId26" Type="http://schemas.openxmlformats.org/officeDocument/2006/relationships/hyperlink" Target="https://www.fundraisingregulator.org.uk/service/fundraising-preference-service" TargetMode="External"/><Relationship Id="rId39" Type="http://schemas.openxmlformats.org/officeDocument/2006/relationships/hyperlink" Target="https://ico.org.uk/for-organisations/uk-gdpr-guidance-and-resources/data-sharing/a-10-step-guide-to-sharing-information-to-safeguard-children/" TargetMode="External"/><Relationship Id="rId21" Type="http://schemas.openxmlformats.org/officeDocument/2006/relationships/hyperlink" Target="https://ico.org.uk/about-the-ico/what-we-do/complaints-guidance-for-organisations/" TargetMode="External"/><Relationship Id="rId34" Type="http://schemas.openxmlformats.org/officeDocument/2006/relationships/hyperlink" Target="https://ico.org.uk/for-organisations/advice-and-services/audits/data-protection-audit-framework/toolkits/accountability/records-of-processing-and-lawful-basis/" TargetMode="External"/><Relationship Id="rId42" Type="http://schemas.openxmlformats.org/officeDocument/2006/relationships/hyperlink" Target="https://ico.org.uk/for-organisations/guide-to-data-protection/guide-to-the-general-data-protection-regulation-gdpr/lawful-basis-for-processing/special-category-data/" TargetMode="External"/><Relationship Id="rId47" Type="http://schemas.openxmlformats.org/officeDocument/2006/relationships/hyperlink" Target="https://www.charityexcellence.co.uk/charity-ai-imagery-best-practice/" TargetMode="External"/><Relationship Id="rId50" Type="http://schemas.openxmlformats.org/officeDocument/2006/relationships/hyperlink" Target="mailto:ian@charityexcellence.co.uk" TargetMode="External"/><Relationship Id="rId55"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ico.org.uk/for-organisations/guide-to-data-protection/guide-to-law-enforcement-processing/individual-rights/" TargetMode="External"/><Relationship Id="rId29" Type="http://schemas.openxmlformats.org/officeDocument/2006/relationships/hyperlink" Target="https://ico.org.uk/for-organisations-2/guide-to-data-protection/key-dp-themes/guidance-on-artificial-intelligence-and-data-protection/" TargetMode="External"/><Relationship Id="rId11" Type="http://schemas.openxmlformats.org/officeDocument/2006/relationships/hyperlink" Target="https://ico.org.uk/for-organisations/guide-to-data-protection/guide-to-law-enforcement-processing/principles/" TargetMode="External"/><Relationship Id="rId24" Type="http://schemas.openxmlformats.org/officeDocument/2006/relationships/hyperlink" Target="https://www.fundraisingregulator.org.uk/about-fundraising/resources/data-privacy-and-fundraising" TargetMode="External"/><Relationship Id="rId32" Type="http://schemas.openxmlformats.org/officeDocument/2006/relationships/hyperlink" Target="https://ico.org.uk/for-organisations/uk-gdpr-guidance-and-resources/subject-access-requests/" TargetMode="External"/><Relationship Id="rId37" Type="http://schemas.openxmlformats.org/officeDocument/2006/relationships/hyperlink" Target="https://ico.org.uk/for-organisations/in-your-sector/business/" TargetMode="External"/><Relationship Id="rId40" Type="http://schemas.openxmlformats.org/officeDocument/2006/relationships/hyperlink" Target="https://ico.org.uk/for-organisations/uk-gdpr-guidance-and-resources/childrens-information/childrens-code-guidance-and-resources/introduction-to-the-childrens-code/" TargetMode="External"/><Relationship Id="rId45" Type="http://schemas.openxmlformats.org/officeDocument/2006/relationships/hyperlink" Target="https://ico.org.uk/for-organisations/guide-to-pecr/" TargetMode="External"/><Relationship Id="rId53"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charityexcellence.co.uk/policies-required-by-law-and-charity-commission/" TargetMode="External"/><Relationship Id="rId19" Type="http://schemas.openxmlformats.org/officeDocument/2006/relationships/hyperlink" Target="https://ico.org.uk/for-organisations/uk-gdpr-guidance-and-resources/cctv-and-video-surveillance/guidance-on-video-surveillance-including-cctv/how-can-we-comply-with-the-data-protection-principles-when-using-surveillance-systems/" TargetMode="External"/><Relationship Id="rId31" Type="http://schemas.openxmlformats.org/officeDocument/2006/relationships/hyperlink" Target="https://ico.org.uk/for-organisations/uk-gdpr-guidance-and-resources/accountability-and-governance/data-protection-impact-assessments-dpias/how-do-we-do-a-dpia/" TargetMode="External"/><Relationship Id="rId44" Type="http://schemas.openxmlformats.org/officeDocument/2006/relationships/hyperlink" Target="https://ico.org.uk/for-organisations/uk-gdpr-guidance-and-resources/international-transfers/" TargetMode="External"/><Relationship Id="rId52"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co.org.uk/for-organisations/advice-for-small-organisations/privacy-notices-and-cookies/cookies-and-privacy-notices-in-detail/" TargetMode="External"/><Relationship Id="rId22" Type="http://schemas.openxmlformats.org/officeDocument/2006/relationships/hyperlink" Target="https://ico.org.uk/about-the-ico/media-centre/news-and-blogs/2026/04/charities-given-new-flexibility-to-contact-supporters-under-data-law-change/" TargetMode="External"/><Relationship Id="rId27" Type="http://schemas.openxmlformats.org/officeDocument/2006/relationships/hyperlink" Target="https://ico.org.uk/for-organisations/uk-gdpr-guidance-and-resources/artificial-intelligence/" TargetMode="External"/><Relationship Id="rId30" Type="http://schemas.openxmlformats.org/officeDocument/2006/relationships/hyperlink" Target="https://ico.org.uk/for-organisations/uk-gdpr-guidance-and-resources/artificial-intelligence/guidance-on-ai-and-data-protection/ai-and-data-protection-risk-toolkit/?search=DPIA" TargetMode="External"/><Relationship Id="rId35" Type="http://schemas.openxmlformats.org/officeDocument/2006/relationships/hyperlink" Target="https://ico.org.uk/for-organisations/in-your-sector/charity/" TargetMode="External"/><Relationship Id="rId43" Type="http://schemas.openxmlformats.org/officeDocument/2006/relationships/hyperlink" Target="https://ico.org.uk/for-organisations/guide-to-data-protection/guide-to-law-enforcement-processing/international-transfers/" TargetMode="External"/><Relationship Id="rId48" Type="http://schemas.openxmlformats.org/officeDocument/2006/relationships/hyperlink" Target="https://www.charityexcellence.co.uk/free-charity-help-finder/" TargetMode="External"/><Relationship Id="rId8" Type="http://schemas.openxmlformats.org/officeDocument/2006/relationships/footnotes" Target="footnotes.xml"/><Relationship Id="rId51" Type="http://schemas.openxmlformats.org/officeDocument/2006/relationships/hyperlink" Target="http://www.charityexcellence.co.uk" TargetMode="External"/><Relationship Id="rId3" Type="http://schemas.openxmlformats.org/officeDocument/2006/relationships/customXml" Target="../customXml/item3.xml"/><Relationship Id="rId12" Type="http://schemas.openxmlformats.org/officeDocument/2006/relationships/hyperlink" Target="https://ico.org.uk/for-organisations/guide-to-data-protection/guide-to-the-general-data-protection-regulation-gdpr/lawful-basis-for-processing/" TargetMode="External"/><Relationship Id="rId17" Type="http://schemas.openxmlformats.org/officeDocument/2006/relationships/hyperlink" Target="https://www.reading.ac.uk/internal/imps/DataProtection/imps-d-p-glossary.aspx" TargetMode="External"/><Relationship Id="rId25" Type="http://schemas.openxmlformats.org/officeDocument/2006/relationships/hyperlink" Target="https://bateswells.co.uk/updates/ico-publishes-guidance-on-use-of-the-charity-soft-opt-in/" TargetMode="External"/><Relationship Id="rId33" Type="http://schemas.openxmlformats.org/officeDocument/2006/relationships/hyperlink" Target="https://ico.org.uk/for-organisations/uk-gdpr-guidance-and-resources/data-sharing/" TargetMode="External"/><Relationship Id="rId38" Type="http://schemas.openxmlformats.org/officeDocument/2006/relationships/hyperlink" Target="https://ico.org.uk/for-organisations/advice-for-small-organisations/news-blogs-and-events/sign-up-to-our-newsletter/" TargetMode="External"/><Relationship Id="rId46" Type="http://schemas.openxmlformats.org/officeDocument/2006/relationships/hyperlink" Target="https://ico.org.uk/for-organisations/uk-gdpr-guidance-and-resources/" TargetMode="External"/><Relationship Id="rId20" Type="http://schemas.openxmlformats.org/officeDocument/2006/relationships/hyperlink" Target="https://ico.org.uk/for-organisations/guide-to-data-protection/guide-to-law-enforcement-processing/personal-data-breaches/" TargetMode="External"/><Relationship Id="rId41" Type="http://schemas.openxmlformats.org/officeDocument/2006/relationships/hyperlink" Target="https://www.ofcom.org.uk/online-safety/protecting-children/new-rules-for-a-safer-generation-of-children-online"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ico.org.uk/global/privacy-notice/using-our-privacy-notice-generator-tool/" TargetMode="External"/><Relationship Id="rId23" Type="http://schemas.openxmlformats.org/officeDocument/2006/relationships/hyperlink" Target="https://www.fundraisingregulator.org.uk/about-fundraising/resources/charitable-purposes-soft-opt-and-fundraising-marketing" TargetMode="External"/><Relationship Id="rId28" Type="http://schemas.openxmlformats.org/officeDocument/2006/relationships/hyperlink" Target="https://www.charityexcellence.co.uk/Home/BlogDetail?Link=AI_Ethics_Governance_Framework" TargetMode="External"/><Relationship Id="rId36" Type="http://schemas.openxmlformats.org/officeDocument/2006/relationships/hyperlink" Target="https://ico.org.uk/global/contact-us/" TargetMode="External"/><Relationship Id="rId49" Type="http://schemas.openxmlformats.org/officeDocument/2006/relationships/hyperlink" Target="mailt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AF14797E9494A4B94FAB0C24E64EEC3" ma:contentTypeVersion="14" ma:contentTypeDescription="Create a new document." ma:contentTypeScope="" ma:versionID="44d91464e144e6268027054cf529335a">
  <xsd:schema xmlns:xsd="http://www.w3.org/2001/XMLSchema" xmlns:xs="http://www.w3.org/2001/XMLSchema" xmlns:p="http://schemas.microsoft.com/office/2006/metadata/properties" xmlns:ns2="3f15b452-af0a-46cc-808c-c9f2f6b6fb2f" xmlns:ns3="f0077c53-0d8f-4f8d-bd9d-e92f5253f08d" targetNamespace="http://schemas.microsoft.com/office/2006/metadata/properties" ma:root="true" ma:fieldsID="f6ed90c425f5f3a2679677ea70fee197" ns2:_="" ns3:_="">
    <xsd:import namespace="3f15b452-af0a-46cc-808c-c9f2f6b6fb2f"/>
    <xsd:import namespace="f0077c53-0d8f-4f8d-bd9d-e92f5253f0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15b452-af0a-46cc-808c-c9f2f6b6f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4143ca1-cd85-42f9-957e-24abd21ace7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0077c53-0d8f-4f8d-bd9d-e92f5253f08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0be9494-fbda-4080-a2fa-a7fcb75e695c}" ma:internalName="TaxCatchAll" ma:showField="CatchAllData" ma:web="f0077c53-0d8f-4f8d-bd9d-e92f5253f0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1EB1FD-CCA9-45C7-BEA7-1141CF53053C}">
  <ds:schemaRefs>
    <ds:schemaRef ds:uri="http://schemas.openxmlformats.org/officeDocument/2006/bibliography"/>
  </ds:schemaRefs>
</ds:datastoreItem>
</file>

<file path=customXml/itemProps2.xml><?xml version="1.0" encoding="utf-8"?>
<ds:datastoreItem xmlns:ds="http://schemas.openxmlformats.org/officeDocument/2006/customXml" ds:itemID="{FC916F4A-B182-415A-8D72-20ED078972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15b452-af0a-46cc-808c-c9f2f6b6fb2f"/>
    <ds:schemaRef ds:uri="f0077c53-0d8f-4f8d-bd9d-e92f5253f0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953D61-0C9C-42ED-A1C9-6D721D2C7C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12</Pages>
  <Words>3811</Words>
  <Characters>21724</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McLintock</dc:creator>
  <cp:keywords/>
  <dc:description/>
  <cp:lastModifiedBy>Ian McLintock</cp:lastModifiedBy>
  <cp:revision>35</cp:revision>
  <dcterms:created xsi:type="dcterms:W3CDTF">2023-04-05T07:01:00Z</dcterms:created>
  <dcterms:modified xsi:type="dcterms:W3CDTF">2026-08-06T06:34:00Z</dcterms:modified>
</cp:coreProperties>
</file>