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2E76" w14:textId="4EA3BF71" w:rsidR="001832CF" w:rsidRDefault="006442C2" w:rsidP="00523525">
      <w:pPr>
        <w:pStyle w:val="Alumna"/>
        <w:rPr>
          <w:rFonts w:eastAsia="Times New Roman"/>
          <w:color w:val="auto"/>
          <w:spacing w:val="0"/>
          <w:kern w:val="0"/>
          <w:szCs w:val="24"/>
          <w:lang w:eastAsia="en-GB"/>
        </w:rPr>
      </w:pPr>
      <w:r>
        <w:rPr>
          <w:b/>
          <w:bCs/>
          <w:color w:val="1F4E79" w:themeColor="accent5" w:themeShade="80"/>
          <w:spacing w:val="0"/>
          <w:kern w:val="0"/>
        </w:rPr>
        <w:t xml:space="preserve">- </w:t>
      </w:r>
      <w:r w:rsidR="008A0463">
        <w:rPr>
          <w:b/>
          <w:bCs/>
          <w:color w:val="1F4E79" w:themeColor="accent5" w:themeShade="80"/>
          <w:spacing w:val="0"/>
          <w:kern w:val="0"/>
        </w:rPr>
        <w:t xml:space="preserve">Pro Bono Provider </w:t>
      </w:r>
      <w:r w:rsidR="00DA0A81">
        <w:rPr>
          <w:b/>
          <w:bCs/>
          <w:color w:val="1F4E79" w:themeColor="accent5" w:themeShade="80"/>
          <w:spacing w:val="0"/>
          <w:kern w:val="0"/>
        </w:rPr>
        <w:t>Agreement</w:t>
      </w:r>
      <w:bookmarkStart w:id="0" w:name="_Hlk39645958"/>
    </w:p>
    <w:p w14:paraId="08EAAF44" w14:textId="6464AACD" w:rsidR="00904F86" w:rsidRDefault="00904F86" w:rsidP="001E15C3">
      <w:pPr>
        <w:rPr>
          <w:rFonts w:asciiTheme="majorHAnsi" w:hAnsiTheme="majorHAnsi"/>
          <w:color w:val="auto"/>
        </w:rPr>
      </w:pPr>
      <w:r w:rsidRPr="00904F86">
        <w:rPr>
          <w:rFonts w:asciiTheme="majorHAnsi" w:hAnsiTheme="majorHAnsi"/>
          <w:color w:val="auto"/>
          <w:highlight w:val="yellow"/>
        </w:rPr>
        <w:t xml:space="preserve">This agreement is not a contractual sponsorship agreement but for when accompany provides support. It’s as much a checklist of all the things you might ask a company for.  I’d </w:t>
      </w:r>
      <w:proofErr w:type="gramStart"/>
      <w:r w:rsidRPr="00904F86">
        <w:rPr>
          <w:rFonts w:asciiTheme="majorHAnsi" w:hAnsiTheme="majorHAnsi"/>
          <w:color w:val="auto"/>
          <w:highlight w:val="yellow"/>
        </w:rPr>
        <w:t>definitely use</w:t>
      </w:r>
      <w:proofErr w:type="gramEnd"/>
      <w:r w:rsidRPr="00904F86">
        <w:rPr>
          <w:rFonts w:asciiTheme="majorHAnsi" w:hAnsiTheme="majorHAnsi"/>
          <w:color w:val="auto"/>
          <w:highlight w:val="yellow"/>
        </w:rPr>
        <w:t xml:space="preserve"> this for corporate foundations, where members of the company are also trustees.  I always use it where there is any connection with a commercial company when making a Charity Commission registration.</w:t>
      </w:r>
      <w:r>
        <w:rPr>
          <w:rFonts w:asciiTheme="majorHAnsi" w:hAnsiTheme="majorHAnsi"/>
          <w:color w:val="auto"/>
        </w:rPr>
        <w:t xml:space="preserve"> </w:t>
      </w:r>
    </w:p>
    <w:p w14:paraId="6F4CAEE0" w14:textId="77777777" w:rsidR="00904F86" w:rsidRDefault="00904F86" w:rsidP="001E15C3">
      <w:pPr>
        <w:rPr>
          <w:rFonts w:asciiTheme="majorHAnsi" w:hAnsiTheme="majorHAnsi"/>
          <w:color w:val="auto"/>
        </w:rPr>
      </w:pPr>
    </w:p>
    <w:p w14:paraId="43CA5219" w14:textId="3D1C7CC0" w:rsidR="001E15C3" w:rsidRPr="006943AA" w:rsidRDefault="001E15C3" w:rsidP="001E15C3">
      <w:pPr>
        <w:rPr>
          <w:rFonts w:asciiTheme="majorHAnsi" w:hAnsiTheme="majorHAnsi"/>
          <w:color w:val="auto"/>
        </w:rPr>
      </w:pPr>
      <w:r w:rsidRPr="006943AA">
        <w:rPr>
          <w:rFonts w:asciiTheme="majorHAnsi" w:hAnsiTheme="majorHAnsi"/>
          <w:color w:val="auto"/>
        </w:rPr>
        <w:t xml:space="preserve">This grant is made on &lt;date&gt; between </w:t>
      </w:r>
    </w:p>
    <w:p w14:paraId="43BC6EAF" w14:textId="77777777" w:rsidR="001E15C3" w:rsidRPr="006943AA" w:rsidRDefault="001E15C3" w:rsidP="001E15C3">
      <w:pPr>
        <w:rPr>
          <w:rFonts w:asciiTheme="majorHAnsi" w:hAnsiTheme="majorHAnsi"/>
          <w:b/>
          <w:color w:val="auto"/>
        </w:rPr>
      </w:pPr>
    </w:p>
    <w:p w14:paraId="2EEF151A" w14:textId="0869C4CA" w:rsidR="001E15C3" w:rsidRPr="006943AA" w:rsidRDefault="00481521" w:rsidP="001E15C3">
      <w:pPr>
        <w:ind w:left="720"/>
        <w:rPr>
          <w:rFonts w:asciiTheme="majorHAnsi" w:hAnsiTheme="majorHAnsi"/>
          <w:b/>
          <w:color w:val="auto"/>
        </w:rPr>
      </w:pPr>
      <w:r>
        <w:rPr>
          <w:rFonts w:asciiTheme="majorHAnsi" w:hAnsiTheme="majorHAnsi"/>
          <w:b/>
          <w:color w:val="1F4E79" w:themeColor="accent5" w:themeShade="80"/>
        </w:rPr>
        <w:t xml:space="preserve">Charity </w:t>
      </w:r>
      <w:r w:rsidR="001E15C3" w:rsidRPr="00116324">
        <w:rPr>
          <w:rFonts w:asciiTheme="majorHAnsi" w:hAnsiTheme="majorHAnsi"/>
          <w:b/>
          <w:color w:val="1F4E79" w:themeColor="accent5" w:themeShade="80"/>
        </w:rPr>
        <w:t>legal name</w:t>
      </w:r>
      <w:r w:rsidR="001E15C3">
        <w:rPr>
          <w:rFonts w:asciiTheme="majorHAnsi" w:hAnsiTheme="majorHAnsi"/>
          <w:b/>
          <w:color w:val="1F4E79" w:themeColor="accent5" w:themeShade="80"/>
        </w:rPr>
        <w:t>.</w:t>
      </w:r>
      <w:r w:rsidR="001E15C3" w:rsidRPr="00116324">
        <w:rPr>
          <w:rFonts w:asciiTheme="majorHAnsi" w:hAnsiTheme="majorHAnsi"/>
          <w:color w:val="auto"/>
        </w:rPr>
        <w:t xml:space="preserve">  </w:t>
      </w:r>
    </w:p>
    <w:p w14:paraId="25096502" w14:textId="77777777" w:rsidR="001E15C3" w:rsidRDefault="001E15C3" w:rsidP="001E15C3">
      <w:pPr>
        <w:ind w:left="720"/>
        <w:rPr>
          <w:rFonts w:asciiTheme="majorHAnsi" w:hAnsiTheme="majorHAnsi"/>
          <w:color w:val="auto"/>
        </w:rPr>
      </w:pPr>
    </w:p>
    <w:p w14:paraId="7474BA0A" w14:textId="77777777" w:rsidR="001E15C3" w:rsidRPr="006943AA" w:rsidRDefault="001E15C3" w:rsidP="001E15C3">
      <w:pPr>
        <w:ind w:left="720"/>
        <w:rPr>
          <w:rFonts w:asciiTheme="majorHAnsi" w:hAnsiTheme="majorHAnsi"/>
          <w:color w:val="auto"/>
        </w:rPr>
      </w:pPr>
      <w:r w:rsidRPr="006943AA">
        <w:rPr>
          <w:rFonts w:asciiTheme="majorHAnsi" w:hAnsiTheme="majorHAnsi"/>
          <w:color w:val="auto"/>
        </w:rPr>
        <w:t xml:space="preserve">Registered Office: </w:t>
      </w:r>
    </w:p>
    <w:p w14:paraId="3D121A4D" w14:textId="77777777" w:rsidR="001E15C3" w:rsidRPr="006943AA" w:rsidRDefault="001E15C3" w:rsidP="001E15C3">
      <w:pPr>
        <w:ind w:left="720"/>
        <w:rPr>
          <w:rFonts w:asciiTheme="majorHAnsi" w:hAnsiTheme="majorHAnsi"/>
          <w:color w:val="auto"/>
        </w:rPr>
      </w:pPr>
    </w:p>
    <w:p w14:paraId="7A87E1CC" w14:textId="5F2A6E1E" w:rsidR="001E15C3" w:rsidRPr="006943AA" w:rsidRDefault="001E15C3" w:rsidP="001E15C3">
      <w:pPr>
        <w:ind w:left="720"/>
        <w:rPr>
          <w:rFonts w:asciiTheme="majorHAnsi" w:hAnsiTheme="majorHAnsi"/>
          <w:color w:val="auto"/>
        </w:rPr>
      </w:pPr>
      <w:r w:rsidRPr="006943AA">
        <w:rPr>
          <w:rFonts w:asciiTheme="majorHAnsi" w:hAnsiTheme="majorHAnsi"/>
          <w:color w:val="auto"/>
        </w:rPr>
        <w:t xml:space="preserve">Charity </w:t>
      </w:r>
      <w:r w:rsidR="00863143">
        <w:rPr>
          <w:rFonts w:asciiTheme="majorHAnsi" w:hAnsiTheme="majorHAnsi"/>
          <w:color w:val="auto"/>
        </w:rPr>
        <w:t>N</w:t>
      </w:r>
      <w:r w:rsidRPr="006943AA">
        <w:rPr>
          <w:rFonts w:asciiTheme="majorHAnsi" w:hAnsiTheme="majorHAnsi"/>
          <w:color w:val="auto"/>
        </w:rPr>
        <w:t xml:space="preserve">umber: </w:t>
      </w:r>
    </w:p>
    <w:p w14:paraId="49EE498B" w14:textId="77777777" w:rsidR="001E15C3" w:rsidRPr="006943AA" w:rsidRDefault="001E15C3" w:rsidP="001E15C3">
      <w:pPr>
        <w:rPr>
          <w:rFonts w:asciiTheme="majorHAnsi" w:hAnsiTheme="majorHAnsi"/>
          <w:color w:val="auto"/>
        </w:rPr>
      </w:pPr>
      <w:r w:rsidRPr="006943AA">
        <w:rPr>
          <w:rFonts w:asciiTheme="majorHAnsi" w:hAnsiTheme="majorHAnsi"/>
          <w:color w:val="auto"/>
        </w:rPr>
        <w:t xml:space="preserve">and, </w:t>
      </w:r>
    </w:p>
    <w:p w14:paraId="55882BD7" w14:textId="77777777" w:rsidR="001E15C3" w:rsidRPr="006943AA" w:rsidRDefault="001E15C3" w:rsidP="001E15C3">
      <w:pPr>
        <w:rPr>
          <w:rFonts w:asciiTheme="majorHAnsi" w:hAnsiTheme="majorHAnsi"/>
          <w:color w:val="auto"/>
        </w:rPr>
      </w:pPr>
    </w:p>
    <w:p w14:paraId="6406C8D8" w14:textId="750865C2" w:rsidR="001E15C3" w:rsidRPr="006943AA" w:rsidRDefault="00481521" w:rsidP="001E15C3">
      <w:pPr>
        <w:ind w:left="720"/>
        <w:rPr>
          <w:rFonts w:asciiTheme="majorHAnsi" w:hAnsiTheme="majorHAnsi"/>
          <w:b/>
          <w:color w:val="auto"/>
        </w:rPr>
      </w:pPr>
      <w:r>
        <w:rPr>
          <w:rFonts w:asciiTheme="majorHAnsi" w:hAnsiTheme="majorHAnsi"/>
          <w:b/>
          <w:color w:val="1F4E79" w:themeColor="accent5" w:themeShade="80"/>
        </w:rPr>
        <w:t xml:space="preserve">Company </w:t>
      </w:r>
      <w:r w:rsidR="001E15C3" w:rsidRPr="00116324">
        <w:rPr>
          <w:rFonts w:asciiTheme="majorHAnsi" w:hAnsiTheme="majorHAnsi"/>
          <w:b/>
          <w:color w:val="1F4E79" w:themeColor="accent5" w:themeShade="80"/>
        </w:rPr>
        <w:t>legal name</w:t>
      </w:r>
      <w:r w:rsidR="001E15C3" w:rsidRPr="006943AA">
        <w:rPr>
          <w:rFonts w:asciiTheme="majorHAnsi" w:hAnsiTheme="majorHAnsi"/>
          <w:color w:val="auto"/>
        </w:rPr>
        <w:t xml:space="preserve">.  </w:t>
      </w:r>
    </w:p>
    <w:p w14:paraId="7353FC54" w14:textId="77777777" w:rsidR="001E15C3" w:rsidRPr="006943AA" w:rsidRDefault="001E15C3" w:rsidP="001E15C3">
      <w:pPr>
        <w:rPr>
          <w:rFonts w:asciiTheme="majorHAnsi" w:hAnsiTheme="majorHAnsi"/>
          <w:b/>
          <w:color w:val="auto"/>
        </w:rPr>
      </w:pPr>
    </w:p>
    <w:p w14:paraId="78041800" w14:textId="47CC02F3" w:rsidR="001E15C3" w:rsidRPr="006943AA" w:rsidRDefault="001E15C3" w:rsidP="001E15C3">
      <w:pPr>
        <w:ind w:left="720"/>
        <w:rPr>
          <w:rFonts w:asciiTheme="majorHAnsi" w:hAnsiTheme="majorHAnsi"/>
          <w:color w:val="auto"/>
        </w:rPr>
      </w:pPr>
      <w:r w:rsidRPr="006943AA">
        <w:rPr>
          <w:rFonts w:asciiTheme="majorHAnsi" w:hAnsiTheme="majorHAnsi"/>
          <w:color w:val="auto"/>
        </w:rPr>
        <w:t xml:space="preserve">Registered Office: </w:t>
      </w:r>
    </w:p>
    <w:p w14:paraId="5019B102" w14:textId="77777777" w:rsidR="001E15C3" w:rsidRPr="006943AA" w:rsidRDefault="001E15C3" w:rsidP="001E15C3">
      <w:pPr>
        <w:ind w:left="720"/>
        <w:rPr>
          <w:rFonts w:asciiTheme="majorHAnsi" w:hAnsiTheme="majorHAnsi"/>
          <w:color w:val="auto"/>
        </w:rPr>
      </w:pPr>
    </w:p>
    <w:p w14:paraId="04A8810E" w14:textId="0BE8F511" w:rsidR="001E15C3" w:rsidRPr="006943AA" w:rsidRDefault="001E15C3" w:rsidP="001E15C3">
      <w:pPr>
        <w:ind w:left="720"/>
        <w:rPr>
          <w:rFonts w:asciiTheme="majorHAnsi" w:hAnsiTheme="majorHAnsi"/>
          <w:color w:val="auto"/>
        </w:rPr>
      </w:pPr>
      <w:r w:rsidRPr="006943AA">
        <w:rPr>
          <w:rFonts w:asciiTheme="majorHAnsi" w:hAnsiTheme="majorHAnsi"/>
          <w:color w:val="auto"/>
        </w:rPr>
        <w:t>C</w:t>
      </w:r>
      <w:r w:rsidR="00863143">
        <w:rPr>
          <w:rFonts w:asciiTheme="majorHAnsi" w:hAnsiTheme="majorHAnsi"/>
          <w:color w:val="auto"/>
        </w:rPr>
        <w:t>ompany N</w:t>
      </w:r>
      <w:r w:rsidRPr="006943AA">
        <w:rPr>
          <w:rFonts w:asciiTheme="majorHAnsi" w:hAnsiTheme="majorHAnsi"/>
          <w:color w:val="auto"/>
        </w:rPr>
        <w:t xml:space="preserve">umber: </w:t>
      </w:r>
    </w:p>
    <w:p w14:paraId="43903607" w14:textId="4D57D6E6" w:rsidR="00837E4D" w:rsidRPr="00837E4D" w:rsidRDefault="00837E4D" w:rsidP="00DA0A81">
      <w:pPr>
        <w:spacing w:before="100" w:beforeAutospacing="1" w:after="360"/>
        <w:rPr>
          <w:rFonts w:ascii="Century Gothic" w:hAnsi="Century Gothic"/>
          <w:b/>
          <w:bCs/>
          <w:color w:val="1F4E79" w:themeColor="accent5" w:themeShade="80"/>
          <w:sz w:val="28"/>
          <w:szCs w:val="28"/>
        </w:rPr>
      </w:pPr>
      <w:r w:rsidRPr="00837E4D">
        <w:rPr>
          <w:rFonts w:ascii="Century Gothic" w:hAnsi="Century Gothic"/>
          <w:b/>
          <w:bCs/>
          <w:color w:val="1F4E79" w:themeColor="accent5" w:themeShade="80"/>
          <w:sz w:val="28"/>
          <w:szCs w:val="28"/>
        </w:rPr>
        <w:t>Purpose</w:t>
      </w:r>
    </w:p>
    <w:p w14:paraId="651AF60C" w14:textId="0E599167" w:rsidR="00837E4D" w:rsidRDefault="00837E4D" w:rsidP="00DA0A81">
      <w:pPr>
        <w:spacing w:before="100" w:beforeAutospacing="1" w:after="360"/>
        <w:rPr>
          <w:rFonts w:asciiTheme="majorHAnsi" w:hAnsiTheme="majorHAnsi"/>
          <w:color w:val="auto"/>
          <w:spacing w:val="-3"/>
          <w:szCs w:val="24"/>
        </w:rPr>
      </w:pPr>
      <w:r>
        <w:rPr>
          <w:rFonts w:asciiTheme="majorHAnsi" w:hAnsiTheme="majorHAnsi"/>
          <w:color w:val="auto"/>
          <w:spacing w:val="-3"/>
          <w:szCs w:val="24"/>
        </w:rPr>
        <w:t xml:space="preserve">The aim of this agreement is to outline the ad hoc support the company may choose to provide the charity and how that will be managed. </w:t>
      </w:r>
    </w:p>
    <w:p w14:paraId="4B986C41" w14:textId="3DCDDDFC" w:rsidR="00837E4D" w:rsidRPr="00837E4D" w:rsidRDefault="00837E4D" w:rsidP="00DA0A81">
      <w:pPr>
        <w:spacing w:before="100" w:beforeAutospacing="1" w:after="360"/>
        <w:rPr>
          <w:rFonts w:ascii="Century Gothic" w:hAnsi="Century Gothic"/>
          <w:b/>
          <w:bCs/>
          <w:color w:val="1F4E79" w:themeColor="accent5" w:themeShade="80"/>
          <w:sz w:val="28"/>
          <w:szCs w:val="28"/>
        </w:rPr>
      </w:pPr>
      <w:r w:rsidRPr="00837E4D">
        <w:rPr>
          <w:rFonts w:ascii="Century Gothic" w:hAnsi="Century Gothic"/>
          <w:b/>
          <w:bCs/>
          <w:color w:val="1F4E79" w:themeColor="accent5" w:themeShade="80"/>
          <w:sz w:val="28"/>
          <w:szCs w:val="28"/>
        </w:rPr>
        <w:t>Scope</w:t>
      </w:r>
    </w:p>
    <w:p w14:paraId="10FC44FD" w14:textId="0E0E09BE" w:rsidR="00DA0A81" w:rsidRPr="00DA0A81" w:rsidRDefault="00DA0A81" w:rsidP="00DA0A81">
      <w:pPr>
        <w:spacing w:before="100" w:beforeAutospacing="1" w:after="360"/>
        <w:rPr>
          <w:rFonts w:asciiTheme="majorHAnsi" w:hAnsiTheme="majorHAnsi"/>
          <w:color w:val="auto"/>
          <w:spacing w:val="-3"/>
          <w:szCs w:val="24"/>
        </w:rPr>
      </w:pPr>
      <w:r w:rsidRPr="00DA0A81">
        <w:rPr>
          <w:rFonts w:asciiTheme="majorHAnsi" w:hAnsiTheme="majorHAnsi"/>
          <w:color w:val="auto"/>
          <w:spacing w:val="-3"/>
          <w:szCs w:val="24"/>
        </w:rPr>
        <w:t>Both parties understand and agree that:</w:t>
      </w:r>
    </w:p>
    <w:p w14:paraId="27DEE51A" w14:textId="77777777" w:rsidR="00837E4D" w:rsidRDefault="00837E4D" w:rsidP="00DA0A81">
      <w:pPr>
        <w:pStyle w:val="ListParagraph"/>
        <w:numPr>
          <w:ilvl w:val="0"/>
          <w:numId w:val="46"/>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This agreement is not legally binding and may be cancelled at any time by either party.</w:t>
      </w:r>
    </w:p>
    <w:p w14:paraId="778549F1" w14:textId="0D51C903" w:rsidR="001D1EFF" w:rsidRDefault="001D1EFF" w:rsidP="00DA0A81">
      <w:pPr>
        <w:pStyle w:val="ListParagraph"/>
        <w:numPr>
          <w:ilvl w:val="0"/>
          <w:numId w:val="46"/>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No changes may be made without the written agreement of the other party.</w:t>
      </w:r>
    </w:p>
    <w:p w14:paraId="6E9590EC" w14:textId="36566542" w:rsidR="00777A2C" w:rsidRDefault="00777A2C" w:rsidP="00DA0A81">
      <w:pPr>
        <w:pStyle w:val="ListParagraph"/>
        <w:numPr>
          <w:ilvl w:val="0"/>
          <w:numId w:val="46"/>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This agreement will be subject to review annually and at the request of either party at any time.</w:t>
      </w:r>
    </w:p>
    <w:p w14:paraId="2ED38BF2" w14:textId="7535D62B" w:rsidR="00DA0A81" w:rsidRDefault="00DA0A81" w:rsidP="00DA0A81">
      <w:pPr>
        <w:pStyle w:val="ListParagraph"/>
        <w:numPr>
          <w:ilvl w:val="0"/>
          <w:numId w:val="46"/>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 xml:space="preserve">Any services provided will be entirely at the discretion of the </w:t>
      </w:r>
      <w:r w:rsidR="00904236">
        <w:rPr>
          <w:rFonts w:asciiTheme="majorHAnsi" w:hAnsiTheme="majorHAnsi"/>
          <w:color w:val="auto"/>
          <w:spacing w:val="-3"/>
          <w:sz w:val="24"/>
          <w:szCs w:val="24"/>
        </w:rPr>
        <w:t>C</w:t>
      </w:r>
      <w:r w:rsidRPr="00DA0A81">
        <w:rPr>
          <w:rFonts w:asciiTheme="majorHAnsi" w:hAnsiTheme="majorHAnsi"/>
          <w:color w:val="auto"/>
          <w:spacing w:val="-3"/>
          <w:sz w:val="24"/>
          <w:szCs w:val="24"/>
        </w:rPr>
        <w:t>ompany</w:t>
      </w:r>
      <w:r>
        <w:rPr>
          <w:rFonts w:asciiTheme="majorHAnsi" w:hAnsiTheme="majorHAnsi"/>
          <w:color w:val="auto"/>
          <w:spacing w:val="-3"/>
          <w:sz w:val="24"/>
          <w:szCs w:val="24"/>
        </w:rPr>
        <w:t xml:space="preserve"> and may be withheld or withdrawn at any time</w:t>
      </w:r>
      <w:r w:rsidRPr="00DA0A81">
        <w:rPr>
          <w:rFonts w:asciiTheme="majorHAnsi" w:hAnsiTheme="majorHAnsi"/>
          <w:color w:val="auto"/>
          <w:spacing w:val="-3"/>
          <w:sz w:val="24"/>
          <w:szCs w:val="24"/>
        </w:rPr>
        <w:t>.</w:t>
      </w:r>
    </w:p>
    <w:p w14:paraId="1B744A2C" w14:textId="2D07D2EA" w:rsidR="00DA0A81" w:rsidRPr="00DA0A81" w:rsidRDefault="00DA0A81" w:rsidP="00DA0A81">
      <w:pPr>
        <w:pStyle w:val="ListParagraph"/>
        <w:numPr>
          <w:ilvl w:val="0"/>
          <w:numId w:val="46"/>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The Company may make financial donations</w:t>
      </w:r>
      <w:r w:rsidR="001E15C3" w:rsidRPr="001E15C3">
        <w:rPr>
          <w:rFonts w:asciiTheme="majorHAnsi" w:hAnsiTheme="majorHAnsi"/>
          <w:color w:val="auto"/>
          <w:spacing w:val="-3"/>
          <w:sz w:val="24"/>
          <w:szCs w:val="24"/>
        </w:rPr>
        <w:t xml:space="preserve"> </w:t>
      </w:r>
      <w:r w:rsidR="001E15C3">
        <w:rPr>
          <w:rFonts w:asciiTheme="majorHAnsi" w:hAnsiTheme="majorHAnsi"/>
          <w:color w:val="auto"/>
          <w:spacing w:val="-3"/>
          <w:sz w:val="24"/>
          <w:szCs w:val="24"/>
        </w:rPr>
        <w:t>but will place no restrictions on these.</w:t>
      </w:r>
      <w:r>
        <w:rPr>
          <w:rFonts w:asciiTheme="majorHAnsi" w:hAnsiTheme="majorHAnsi"/>
          <w:color w:val="auto"/>
          <w:spacing w:val="-3"/>
          <w:sz w:val="24"/>
          <w:szCs w:val="24"/>
        </w:rPr>
        <w:t xml:space="preserve"> </w:t>
      </w:r>
    </w:p>
    <w:p w14:paraId="337F4404" w14:textId="363B9A4C" w:rsidR="00DA0A81" w:rsidRDefault="00DA0A81" w:rsidP="00DA0A81">
      <w:pPr>
        <w:pStyle w:val="ListParagraph"/>
        <w:numPr>
          <w:ilvl w:val="0"/>
          <w:numId w:val="46"/>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 xml:space="preserve">The charity is under no obligation to accept these and, if it does, </w:t>
      </w:r>
      <w:r>
        <w:rPr>
          <w:rFonts w:asciiTheme="majorHAnsi" w:hAnsiTheme="majorHAnsi"/>
          <w:color w:val="auto"/>
          <w:spacing w:val="-3"/>
          <w:sz w:val="24"/>
          <w:szCs w:val="24"/>
        </w:rPr>
        <w:t xml:space="preserve">under </w:t>
      </w:r>
      <w:r w:rsidRPr="00DA0A81">
        <w:rPr>
          <w:rFonts w:asciiTheme="majorHAnsi" w:hAnsiTheme="majorHAnsi"/>
          <w:color w:val="auto"/>
          <w:spacing w:val="-3"/>
          <w:sz w:val="24"/>
          <w:szCs w:val="24"/>
        </w:rPr>
        <w:t xml:space="preserve">no obligation to make any payment or provide </w:t>
      </w:r>
      <w:r>
        <w:rPr>
          <w:rFonts w:asciiTheme="majorHAnsi" w:hAnsiTheme="majorHAnsi"/>
          <w:color w:val="auto"/>
          <w:spacing w:val="-3"/>
          <w:sz w:val="24"/>
          <w:szCs w:val="24"/>
        </w:rPr>
        <w:t xml:space="preserve">any </w:t>
      </w:r>
      <w:r w:rsidRPr="00DA0A81">
        <w:rPr>
          <w:rFonts w:asciiTheme="majorHAnsi" w:hAnsiTheme="majorHAnsi"/>
          <w:color w:val="auto"/>
          <w:spacing w:val="-3"/>
          <w:sz w:val="24"/>
          <w:szCs w:val="24"/>
        </w:rPr>
        <w:t>other kind of recognition for this.</w:t>
      </w:r>
    </w:p>
    <w:p w14:paraId="051F5B7B" w14:textId="77F402A2" w:rsidR="00DA0A81" w:rsidRPr="00DA0A81" w:rsidRDefault="00DA0A81" w:rsidP="00DA0A81">
      <w:pPr>
        <w:pStyle w:val="ListParagraph"/>
        <w:numPr>
          <w:ilvl w:val="0"/>
          <w:numId w:val="46"/>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 xml:space="preserve">The charity has indicated that it will provide reasonable recognition </w:t>
      </w:r>
      <w:r w:rsidR="00904236">
        <w:rPr>
          <w:rFonts w:asciiTheme="majorHAnsi" w:hAnsiTheme="majorHAnsi"/>
          <w:color w:val="auto"/>
          <w:spacing w:val="-3"/>
          <w:sz w:val="24"/>
          <w:szCs w:val="24"/>
        </w:rPr>
        <w:t xml:space="preserve">for any support it may receive </w:t>
      </w:r>
      <w:r>
        <w:rPr>
          <w:rFonts w:asciiTheme="majorHAnsi" w:hAnsiTheme="majorHAnsi"/>
          <w:color w:val="auto"/>
          <w:spacing w:val="-3"/>
          <w:sz w:val="24"/>
          <w:szCs w:val="24"/>
        </w:rPr>
        <w:t xml:space="preserve">but understands that the Company neither requires not expects any such recognition. </w:t>
      </w:r>
    </w:p>
    <w:p w14:paraId="4026BEC3" w14:textId="03BB012A" w:rsidR="00DA0A81" w:rsidRDefault="00DA0A81" w:rsidP="00DA0A81">
      <w:pPr>
        <w:pStyle w:val="ListParagraph"/>
        <w:numPr>
          <w:ilvl w:val="0"/>
          <w:numId w:val="46"/>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 xml:space="preserve">The provision of these services </w:t>
      </w:r>
      <w:r w:rsidR="00904F86">
        <w:rPr>
          <w:rFonts w:asciiTheme="majorHAnsi" w:hAnsiTheme="majorHAnsi"/>
          <w:color w:val="auto"/>
          <w:spacing w:val="-3"/>
          <w:sz w:val="24"/>
          <w:szCs w:val="24"/>
        </w:rPr>
        <w:t xml:space="preserve">will </w:t>
      </w:r>
      <w:r w:rsidRPr="00DA0A81">
        <w:rPr>
          <w:rFonts w:asciiTheme="majorHAnsi" w:hAnsiTheme="majorHAnsi"/>
          <w:color w:val="auto"/>
          <w:spacing w:val="-3"/>
          <w:sz w:val="24"/>
          <w:szCs w:val="24"/>
        </w:rPr>
        <w:t xml:space="preserve">support the charity in </w:t>
      </w:r>
      <w:r w:rsidR="00904F86">
        <w:rPr>
          <w:rFonts w:asciiTheme="majorHAnsi" w:hAnsiTheme="majorHAnsi"/>
          <w:color w:val="auto"/>
          <w:spacing w:val="-3"/>
          <w:sz w:val="24"/>
          <w:szCs w:val="24"/>
        </w:rPr>
        <w:t xml:space="preserve">building </w:t>
      </w:r>
      <w:r w:rsidRPr="00DA0A81">
        <w:rPr>
          <w:rFonts w:asciiTheme="majorHAnsi" w:hAnsiTheme="majorHAnsi"/>
          <w:color w:val="auto"/>
          <w:spacing w:val="-3"/>
          <w:sz w:val="24"/>
          <w:szCs w:val="24"/>
        </w:rPr>
        <w:t>its own network of contacts and supporters</w:t>
      </w:r>
      <w:r w:rsidR="00904F86">
        <w:rPr>
          <w:rFonts w:asciiTheme="majorHAnsi" w:hAnsiTheme="majorHAnsi"/>
          <w:color w:val="auto"/>
          <w:spacing w:val="-3"/>
          <w:sz w:val="24"/>
          <w:szCs w:val="24"/>
        </w:rPr>
        <w:t>.</w:t>
      </w:r>
      <w:r>
        <w:rPr>
          <w:rFonts w:asciiTheme="majorHAnsi" w:hAnsiTheme="majorHAnsi"/>
          <w:color w:val="auto"/>
          <w:spacing w:val="-3"/>
          <w:sz w:val="24"/>
          <w:szCs w:val="24"/>
        </w:rPr>
        <w:t xml:space="preserve"> </w:t>
      </w:r>
      <w:r w:rsidRPr="00DA0A81">
        <w:rPr>
          <w:rFonts w:asciiTheme="majorHAnsi" w:hAnsiTheme="majorHAnsi"/>
          <w:color w:val="auto"/>
          <w:spacing w:val="-3"/>
          <w:sz w:val="24"/>
          <w:szCs w:val="24"/>
        </w:rPr>
        <w:t xml:space="preserve"> </w:t>
      </w:r>
    </w:p>
    <w:p w14:paraId="0A5E8607" w14:textId="1CBA05A3" w:rsidR="00D0235D" w:rsidRDefault="00D0235D" w:rsidP="00DA0A81">
      <w:pPr>
        <w:pStyle w:val="ListParagraph"/>
        <w:numPr>
          <w:ilvl w:val="0"/>
          <w:numId w:val="46"/>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 xml:space="preserve">If a conflict of interest were to arise, the conflicted individuals would be excluded from any discussions and decision relating to this agreement </w:t>
      </w:r>
      <w:proofErr w:type="gramStart"/>
      <w:r>
        <w:rPr>
          <w:rFonts w:asciiTheme="majorHAnsi" w:hAnsiTheme="majorHAnsi"/>
          <w:color w:val="auto"/>
          <w:spacing w:val="-3"/>
          <w:sz w:val="24"/>
          <w:szCs w:val="24"/>
        </w:rPr>
        <w:t>and also</w:t>
      </w:r>
      <w:proofErr w:type="gramEnd"/>
      <w:r>
        <w:rPr>
          <w:rFonts w:asciiTheme="majorHAnsi" w:hAnsiTheme="majorHAnsi"/>
          <w:color w:val="auto"/>
          <w:spacing w:val="-3"/>
          <w:sz w:val="24"/>
          <w:szCs w:val="24"/>
        </w:rPr>
        <w:t xml:space="preserve"> for any activities covered by this agreement. </w:t>
      </w:r>
    </w:p>
    <w:p w14:paraId="47985235" w14:textId="77777777" w:rsidR="001E15C3" w:rsidRPr="00837E4D" w:rsidRDefault="001E15C3" w:rsidP="00DA0A81">
      <w:pPr>
        <w:spacing w:before="100" w:beforeAutospacing="1" w:after="360"/>
        <w:rPr>
          <w:rFonts w:ascii="Century Gothic" w:hAnsi="Century Gothic"/>
          <w:b/>
          <w:bCs/>
          <w:color w:val="1F4E79" w:themeColor="accent5" w:themeShade="80"/>
          <w:sz w:val="28"/>
          <w:szCs w:val="28"/>
        </w:rPr>
      </w:pPr>
      <w:r w:rsidRPr="00837E4D">
        <w:rPr>
          <w:rFonts w:ascii="Century Gothic" w:hAnsi="Century Gothic"/>
          <w:b/>
          <w:bCs/>
          <w:color w:val="1F4E79" w:themeColor="accent5" w:themeShade="80"/>
          <w:sz w:val="28"/>
          <w:szCs w:val="28"/>
        </w:rPr>
        <w:lastRenderedPageBreak/>
        <w:t>Support Provided</w:t>
      </w:r>
    </w:p>
    <w:p w14:paraId="46B280BF" w14:textId="78AF2C78" w:rsidR="00DA0A81" w:rsidRPr="00DA0A81" w:rsidRDefault="00DA0A81" w:rsidP="00DA0A81">
      <w:pPr>
        <w:spacing w:before="100" w:beforeAutospacing="1" w:after="360"/>
        <w:rPr>
          <w:rFonts w:asciiTheme="majorHAnsi" w:hAnsiTheme="majorHAnsi" w:cstheme="minorBidi"/>
          <w:color w:val="auto"/>
          <w:spacing w:val="-3"/>
          <w:szCs w:val="24"/>
        </w:rPr>
      </w:pPr>
      <w:r w:rsidRPr="00DA0A81">
        <w:rPr>
          <w:rFonts w:asciiTheme="majorHAnsi" w:hAnsiTheme="majorHAnsi" w:cstheme="minorBidi"/>
          <w:color w:val="auto"/>
          <w:spacing w:val="-3"/>
          <w:szCs w:val="24"/>
        </w:rPr>
        <w:t xml:space="preserve">The Company has agreed that it will provide ad hoc services to support the charity, including but </w:t>
      </w:r>
      <w:r w:rsidR="00904236">
        <w:rPr>
          <w:rFonts w:asciiTheme="majorHAnsi" w:hAnsiTheme="majorHAnsi" w:cstheme="minorBidi"/>
          <w:color w:val="auto"/>
          <w:spacing w:val="-3"/>
          <w:szCs w:val="24"/>
        </w:rPr>
        <w:t xml:space="preserve">not necessarily </w:t>
      </w:r>
      <w:r w:rsidRPr="00DA0A81">
        <w:rPr>
          <w:rFonts w:asciiTheme="majorHAnsi" w:hAnsiTheme="majorHAnsi" w:cstheme="minorBidi"/>
          <w:color w:val="auto"/>
          <w:spacing w:val="-3"/>
          <w:szCs w:val="24"/>
        </w:rPr>
        <w:t>limited to the following:</w:t>
      </w:r>
    </w:p>
    <w:p w14:paraId="4901F867" w14:textId="77777777" w:rsidR="00DA0A81" w:rsidRPr="00DA0A81" w:rsidRDefault="00DA0A81" w:rsidP="00DA0A81">
      <w:pPr>
        <w:pStyle w:val="ListParagraph"/>
        <w:numPr>
          <w:ilvl w:val="0"/>
          <w:numId w:val="45"/>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Professional advice from senior staff.</w:t>
      </w:r>
    </w:p>
    <w:p w14:paraId="6BA3592A" w14:textId="77777777" w:rsidR="00DA0A81" w:rsidRPr="00DA0A81" w:rsidRDefault="00DA0A81" w:rsidP="00DA0A81">
      <w:pPr>
        <w:pStyle w:val="ListParagraph"/>
        <w:numPr>
          <w:ilvl w:val="0"/>
          <w:numId w:val="45"/>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Promoting and allowing time off for volunteering.</w:t>
      </w:r>
    </w:p>
    <w:p w14:paraId="74A0809D" w14:textId="5DFAB73C" w:rsidR="00DA0A81" w:rsidRDefault="00DA0A81" w:rsidP="00DA0A81">
      <w:pPr>
        <w:pStyle w:val="ListParagraph"/>
        <w:numPr>
          <w:ilvl w:val="0"/>
          <w:numId w:val="45"/>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 xml:space="preserve">Promotion </w:t>
      </w:r>
      <w:r w:rsidR="00863143">
        <w:rPr>
          <w:rFonts w:asciiTheme="majorHAnsi" w:hAnsiTheme="majorHAnsi"/>
          <w:color w:val="auto"/>
          <w:spacing w:val="-3"/>
          <w:sz w:val="24"/>
          <w:szCs w:val="24"/>
        </w:rPr>
        <w:t xml:space="preserve">of </w:t>
      </w:r>
      <w:r w:rsidRPr="00DA0A81">
        <w:rPr>
          <w:rFonts w:asciiTheme="majorHAnsi" w:hAnsiTheme="majorHAnsi"/>
          <w:color w:val="auto"/>
          <w:spacing w:val="-3"/>
          <w:sz w:val="24"/>
          <w:szCs w:val="24"/>
        </w:rPr>
        <w:t>the charity externally.</w:t>
      </w:r>
    </w:p>
    <w:p w14:paraId="1D2F3AAA" w14:textId="5A72B6C6" w:rsidR="00863143" w:rsidRDefault="00863143" w:rsidP="00DA0A81">
      <w:pPr>
        <w:pStyle w:val="ListParagraph"/>
        <w:numPr>
          <w:ilvl w:val="0"/>
          <w:numId w:val="45"/>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 xml:space="preserve">The donation of surplus and other stock or goods. </w:t>
      </w:r>
    </w:p>
    <w:p w14:paraId="199B133A" w14:textId="4E622CFF" w:rsidR="00863143" w:rsidRPr="00DA0A81" w:rsidRDefault="00863143" w:rsidP="00DA0A81">
      <w:pPr>
        <w:pStyle w:val="ListParagraph"/>
        <w:numPr>
          <w:ilvl w:val="0"/>
          <w:numId w:val="45"/>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 xml:space="preserve">Allowing the charity to make use of its office space for meetings and events. </w:t>
      </w:r>
    </w:p>
    <w:p w14:paraId="4C72F7A7" w14:textId="77777777" w:rsidR="00DA0A81" w:rsidRDefault="00DA0A81" w:rsidP="00DA0A81">
      <w:pPr>
        <w:pStyle w:val="ListParagraph"/>
        <w:numPr>
          <w:ilvl w:val="0"/>
          <w:numId w:val="45"/>
        </w:numPr>
        <w:spacing w:before="100" w:beforeAutospacing="1" w:after="360"/>
        <w:rPr>
          <w:rFonts w:asciiTheme="majorHAnsi" w:hAnsiTheme="majorHAnsi"/>
          <w:color w:val="auto"/>
          <w:spacing w:val="-3"/>
          <w:sz w:val="24"/>
          <w:szCs w:val="24"/>
        </w:rPr>
      </w:pPr>
      <w:r w:rsidRPr="00DA0A81">
        <w:rPr>
          <w:rFonts w:asciiTheme="majorHAnsi" w:hAnsiTheme="majorHAnsi"/>
          <w:color w:val="auto"/>
          <w:spacing w:val="-3"/>
          <w:sz w:val="24"/>
          <w:szCs w:val="24"/>
        </w:rPr>
        <w:t>Free licence to use company materials, such as workshop and training programmes. </w:t>
      </w:r>
    </w:p>
    <w:p w14:paraId="31AC2F85" w14:textId="52BF93AB" w:rsidR="008432DC" w:rsidRPr="008432DC" w:rsidRDefault="008432DC" w:rsidP="00042516">
      <w:pPr>
        <w:pStyle w:val="ListParagraph"/>
        <w:numPr>
          <w:ilvl w:val="0"/>
          <w:numId w:val="45"/>
        </w:numPr>
        <w:spacing w:before="100" w:beforeAutospacing="1" w:after="360"/>
        <w:rPr>
          <w:rFonts w:asciiTheme="majorHAnsi" w:hAnsiTheme="majorHAnsi"/>
          <w:color w:val="auto"/>
          <w:spacing w:val="-3"/>
          <w:sz w:val="24"/>
          <w:szCs w:val="24"/>
        </w:rPr>
      </w:pPr>
      <w:r w:rsidRPr="008432DC">
        <w:rPr>
          <w:rFonts w:asciiTheme="majorHAnsi" w:hAnsiTheme="majorHAnsi"/>
          <w:color w:val="auto"/>
          <w:spacing w:val="-3"/>
          <w:sz w:val="24"/>
          <w:szCs w:val="24"/>
        </w:rPr>
        <w:t>Promotion of payroll giving.</w:t>
      </w:r>
    </w:p>
    <w:p w14:paraId="0679FE42" w14:textId="2DBD7B2F" w:rsidR="001E15C3" w:rsidRPr="00837E4D" w:rsidRDefault="001E15C3" w:rsidP="001E15C3">
      <w:pPr>
        <w:spacing w:before="100" w:beforeAutospacing="1" w:after="360"/>
        <w:rPr>
          <w:rFonts w:ascii="Century Gothic" w:hAnsi="Century Gothic"/>
          <w:b/>
          <w:bCs/>
          <w:color w:val="1F4E79" w:themeColor="accent5" w:themeShade="80"/>
          <w:sz w:val="28"/>
          <w:szCs w:val="28"/>
        </w:rPr>
      </w:pPr>
      <w:r w:rsidRPr="00837E4D">
        <w:rPr>
          <w:rFonts w:ascii="Century Gothic" w:hAnsi="Century Gothic"/>
          <w:b/>
          <w:bCs/>
          <w:color w:val="1F4E79" w:themeColor="accent5" w:themeShade="80"/>
          <w:sz w:val="28"/>
          <w:szCs w:val="28"/>
        </w:rPr>
        <w:t>Obligations</w:t>
      </w:r>
    </w:p>
    <w:p w14:paraId="1779BB26" w14:textId="35B6DA34" w:rsidR="001E15C3" w:rsidRDefault="001E15C3" w:rsidP="001E15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In the event the company were to:</w:t>
      </w:r>
    </w:p>
    <w:p w14:paraId="45976E23" w14:textId="0C24346D" w:rsidR="001E15C3" w:rsidRDefault="001E15C3" w:rsidP="001E15C3">
      <w:pPr>
        <w:pStyle w:val="ListParagraph"/>
        <w:numPr>
          <w:ilvl w:val="0"/>
          <w:numId w:val="47"/>
        </w:numPr>
        <w:spacing w:before="100" w:beforeAutospacing="1" w:after="360"/>
        <w:rPr>
          <w:rFonts w:asciiTheme="majorHAnsi" w:hAnsiTheme="majorHAnsi"/>
          <w:color w:val="auto"/>
          <w:spacing w:val="-3"/>
          <w:sz w:val="24"/>
          <w:szCs w:val="24"/>
        </w:rPr>
      </w:pPr>
      <w:r w:rsidRPr="00904236">
        <w:rPr>
          <w:rFonts w:asciiTheme="majorHAnsi" w:hAnsiTheme="majorHAnsi"/>
          <w:color w:val="auto"/>
          <w:spacing w:val="-3"/>
          <w:sz w:val="24"/>
          <w:szCs w:val="24"/>
        </w:rPr>
        <w:t xml:space="preserve">Make financial donations, the charity may commit these to any project it </w:t>
      </w:r>
      <w:r w:rsidR="00904236" w:rsidRPr="00904236">
        <w:rPr>
          <w:rFonts w:asciiTheme="majorHAnsi" w:hAnsiTheme="majorHAnsi"/>
          <w:color w:val="auto"/>
          <w:spacing w:val="-3"/>
          <w:sz w:val="24"/>
          <w:szCs w:val="24"/>
        </w:rPr>
        <w:t>chooses but</w:t>
      </w:r>
      <w:r w:rsidRPr="00904236">
        <w:rPr>
          <w:rFonts w:asciiTheme="majorHAnsi" w:hAnsiTheme="majorHAnsi"/>
          <w:color w:val="auto"/>
          <w:spacing w:val="-3"/>
          <w:sz w:val="24"/>
          <w:szCs w:val="24"/>
        </w:rPr>
        <w:t xml:space="preserve"> will only spend these within its object(s) and in a way that complies with charity regulation and law.</w:t>
      </w:r>
    </w:p>
    <w:p w14:paraId="6A0F9C54" w14:textId="2738A4B9" w:rsidR="00863143" w:rsidRDefault="00863143" w:rsidP="001E15C3">
      <w:pPr>
        <w:pStyle w:val="ListParagraph"/>
        <w:numPr>
          <w:ilvl w:val="0"/>
          <w:numId w:val="47"/>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The charity will provide reports on the use donations have been put to, including adequate details to enable the company to evidence these are charitable donations for HMRC tax purposes.</w:t>
      </w:r>
    </w:p>
    <w:p w14:paraId="74B82539" w14:textId="7F14ADC0" w:rsidR="00863143" w:rsidRDefault="00863143" w:rsidP="001E15C3">
      <w:pPr>
        <w:pStyle w:val="ListParagraph"/>
        <w:numPr>
          <w:ilvl w:val="0"/>
          <w:numId w:val="47"/>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The parties recognise that they are separate legal entities and their obligations to comply with charity regulator guidance in managing this.</w:t>
      </w:r>
    </w:p>
    <w:p w14:paraId="00614725" w14:textId="6E1F9254" w:rsidR="00863143" w:rsidRPr="00904236" w:rsidRDefault="00863143" w:rsidP="00863143">
      <w:pPr>
        <w:pStyle w:val="ListParagraph"/>
        <w:numPr>
          <w:ilvl w:val="1"/>
          <w:numId w:val="47"/>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Each will maintain separate policies, accounts, branding etc.</w:t>
      </w:r>
    </w:p>
    <w:p w14:paraId="12237405" w14:textId="45885045" w:rsidR="00863143" w:rsidRDefault="00863143" w:rsidP="001E15C3">
      <w:pPr>
        <w:pStyle w:val="ListParagraph"/>
        <w:numPr>
          <w:ilvl w:val="0"/>
          <w:numId w:val="47"/>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 xml:space="preserve">Neither party will represent itself as or suggest that its relationship with the other is anything except as detailed in this policy.   </w:t>
      </w:r>
    </w:p>
    <w:p w14:paraId="721DB23E" w14:textId="1E0A747C" w:rsidR="00863143" w:rsidRDefault="00863143" w:rsidP="001E15C3">
      <w:pPr>
        <w:pStyle w:val="ListParagraph"/>
        <w:numPr>
          <w:ilvl w:val="0"/>
          <w:numId w:val="47"/>
        </w:numPr>
        <w:spacing w:before="100" w:beforeAutospacing="1" w:after="360"/>
        <w:rPr>
          <w:rFonts w:asciiTheme="majorHAnsi" w:hAnsiTheme="majorHAnsi"/>
          <w:color w:val="auto"/>
          <w:spacing w:val="-3"/>
          <w:sz w:val="24"/>
          <w:szCs w:val="24"/>
        </w:rPr>
      </w:pPr>
      <w:r>
        <w:rPr>
          <w:rFonts w:asciiTheme="majorHAnsi" w:hAnsiTheme="majorHAnsi"/>
          <w:color w:val="auto"/>
          <w:spacing w:val="-3"/>
          <w:sz w:val="24"/>
          <w:szCs w:val="24"/>
        </w:rPr>
        <w:t xml:space="preserve">Both parties will ensure that any potential conflict of interest is identified, managed and reported in accordance with charity regulator guidelines.  </w:t>
      </w:r>
    </w:p>
    <w:p w14:paraId="7494AF2E" w14:textId="4C3D98DA" w:rsidR="001E15C3" w:rsidRPr="00904236" w:rsidRDefault="001E15C3" w:rsidP="001E15C3">
      <w:pPr>
        <w:pStyle w:val="ListParagraph"/>
        <w:numPr>
          <w:ilvl w:val="0"/>
          <w:numId w:val="47"/>
        </w:numPr>
        <w:spacing w:before="100" w:beforeAutospacing="1" w:after="360"/>
        <w:rPr>
          <w:rFonts w:asciiTheme="majorHAnsi" w:hAnsiTheme="majorHAnsi"/>
          <w:color w:val="auto"/>
          <w:spacing w:val="-3"/>
          <w:sz w:val="24"/>
          <w:szCs w:val="24"/>
        </w:rPr>
      </w:pPr>
      <w:r w:rsidRPr="00904236">
        <w:rPr>
          <w:rFonts w:asciiTheme="majorHAnsi" w:hAnsiTheme="majorHAnsi"/>
          <w:color w:val="auto"/>
          <w:spacing w:val="-3"/>
          <w:sz w:val="24"/>
          <w:szCs w:val="24"/>
        </w:rPr>
        <w:t>Provide access/use of accommodation or services, the charity will comply with the compan</w:t>
      </w:r>
      <w:r w:rsidR="00481521">
        <w:rPr>
          <w:rFonts w:asciiTheme="majorHAnsi" w:hAnsiTheme="majorHAnsi"/>
          <w:color w:val="auto"/>
          <w:spacing w:val="-3"/>
          <w:sz w:val="24"/>
          <w:szCs w:val="24"/>
        </w:rPr>
        <w:t>y’s</w:t>
      </w:r>
      <w:r w:rsidRPr="00904236">
        <w:rPr>
          <w:rFonts w:asciiTheme="majorHAnsi" w:hAnsiTheme="majorHAnsi"/>
          <w:color w:val="auto"/>
          <w:spacing w:val="-3"/>
          <w:sz w:val="24"/>
          <w:szCs w:val="24"/>
        </w:rPr>
        <w:t xml:space="preserve"> H&amp;SW and other procedures in doing so, as well as any administrative procedures to make bookings or orders.</w:t>
      </w:r>
    </w:p>
    <w:p w14:paraId="50104BD7" w14:textId="4098053C" w:rsidR="001E15C3" w:rsidRPr="00BE14C7" w:rsidRDefault="00837E4D" w:rsidP="001E15C3">
      <w:pPr>
        <w:spacing w:before="100" w:beforeAutospacing="1" w:after="360"/>
        <w:rPr>
          <w:rFonts w:ascii="Century Gothic" w:hAnsi="Century Gothic"/>
          <w:b/>
          <w:bCs/>
          <w:color w:val="1F4E79" w:themeColor="accent5" w:themeShade="80"/>
          <w:sz w:val="28"/>
          <w:szCs w:val="28"/>
        </w:rPr>
      </w:pPr>
      <w:r w:rsidRPr="00BE14C7">
        <w:rPr>
          <w:rFonts w:ascii="Century Gothic" w:hAnsi="Century Gothic"/>
          <w:b/>
          <w:bCs/>
          <w:color w:val="1F4E79" w:themeColor="accent5" w:themeShade="80"/>
          <w:sz w:val="28"/>
          <w:szCs w:val="28"/>
        </w:rPr>
        <w:t>Branding &amp; Communications</w:t>
      </w:r>
    </w:p>
    <w:p w14:paraId="1F6A1116" w14:textId="77777777" w:rsidR="00BE14C7" w:rsidRDefault="00BE14C7" w:rsidP="001E15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 xml:space="preserve">Both parties </w:t>
      </w:r>
      <w:r w:rsidR="00837E4D">
        <w:rPr>
          <w:rFonts w:asciiTheme="majorHAnsi" w:hAnsiTheme="majorHAnsi"/>
          <w:color w:val="auto"/>
          <w:spacing w:val="-3"/>
          <w:szCs w:val="24"/>
        </w:rPr>
        <w:t xml:space="preserve">will ensure that </w:t>
      </w:r>
      <w:r>
        <w:rPr>
          <w:rFonts w:asciiTheme="majorHAnsi" w:hAnsiTheme="majorHAnsi"/>
          <w:color w:val="auto"/>
          <w:spacing w:val="-3"/>
          <w:szCs w:val="24"/>
        </w:rPr>
        <w:t>the development of any brand guidelines, house style, tone of voice and related comms procedures cannot reasonably create confusion about the independence of the parties.</w:t>
      </w:r>
    </w:p>
    <w:p w14:paraId="408981ED" w14:textId="31BCA22D" w:rsidR="001E15C3" w:rsidRDefault="00BE14C7" w:rsidP="001E15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 xml:space="preserve">The company may promote the charity and the charity may provide appropriate recognition for any support provided, but it will ensure that, if it does, this cannot reasonably be seen as promoting the </w:t>
      </w:r>
      <w:r w:rsidR="00904236">
        <w:rPr>
          <w:rFonts w:asciiTheme="majorHAnsi" w:hAnsiTheme="majorHAnsi"/>
          <w:color w:val="auto"/>
          <w:spacing w:val="-3"/>
          <w:szCs w:val="24"/>
        </w:rPr>
        <w:t>company or</w:t>
      </w:r>
      <w:r>
        <w:rPr>
          <w:rFonts w:asciiTheme="majorHAnsi" w:hAnsiTheme="majorHAnsi"/>
          <w:color w:val="auto"/>
          <w:spacing w:val="-3"/>
          <w:szCs w:val="24"/>
        </w:rPr>
        <w:t xml:space="preserve"> endorsing any of its products or services.  </w:t>
      </w:r>
    </w:p>
    <w:tbl>
      <w:tblPr>
        <w:tblStyle w:val="TableGrid"/>
        <w:tblW w:w="0" w:type="auto"/>
        <w:tblLook w:val="04A0" w:firstRow="1" w:lastRow="0" w:firstColumn="1" w:lastColumn="0" w:noHBand="0" w:noVBand="1"/>
      </w:tblPr>
      <w:tblGrid>
        <w:gridCol w:w="3256"/>
        <w:gridCol w:w="5760"/>
      </w:tblGrid>
      <w:tr w:rsidR="001E15C3" w14:paraId="2DC1AA8E" w14:textId="77777777" w:rsidTr="006050D5">
        <w:tc>
          <w:tcPr>
            <w:tcW w:w="3256" w:type="dxa"/>
          </w:tcPr>
          <w:p w14:paraId="793A0973" w14:textId="77777777" w:rsidR="001E15C3" w:rsidRDefault="001E15C3" w:rsidP="006050D5">
            <w:pPr>
              <w:spacing w:after="120"/>
              <w:jc w:val="both"/>
              <w:rPr>
                <w:rFonts w:asciiTheme="majorHAnsi" w:hAnsiTheme="majorHAnsi"/>
                <w:color w:val="auto"/>
              </w:rPr>
            </w:pPr>
            <w:r>
              <w:rPr>
                <w:rFonts w:asciiTheme="majorHAnsi" w:hAnsiTheme="majorHAnsi"/>
                <w:color w:val="auto"/>
              </w:rPr>
              <w:t>Signed on behalf of and for:</w:t>
            </w:r>
          </w:p>
        </w:tc>
        <w:tc>
          <w:tcPr>
            <w:tcW w:w="5760" w:type="dxa"/>
          </w:tcPr>
          <w:p w14:paraId="42897105" w14:textId="77777777" w:rsidR="001E15C3" w:rsidRDefault="001E15C3" w:rsidP="006050D5">
            <w:pPr>
              <w:spacing w:after="120"/>
              <w:jc w:val="both"/>
              <w:rPr>
                <w:rFonts w:asciiTheme="majorHAnsi" w:hAnsiTheme="majorHAnsi"/>
                <w:color w:val="auto"/>
              </w:rPr>
            </w:pPr>
          </w:p>
        </w:tc>
      </w:tr>
      <w:tr w:rsidR="001E15C3" w14:paraId="6D21077F" w14:textId="77777777" w:rsidTr="006050D5">
        <w:tc>
          <w:tcPr>
            <w:tcW w:w="3256" w:type="dxa"/>
          </w:tcPr>
          <w:p w14:paraId="79B8C5FA" w14:textId="77777777" w:rsidR="001E15C3" w:rsidRDefault="001E15C3" w:rsidP="006050D5">
            <w:pPr>
              <w:spacing w:after="120"/>
              <w:jc w:val="both"/>
              <w:rPr>
                <w:rFonts w:asciiTheme="majorHAnsi" w:hAnsiTheme="majorHAnsi"/>
                <w:color w:val="auto"/>
              </w:rPr>
            </w:pPr>
            <w:r>
              <w:rPr>
                <w:rFonts w:asciiTheme="majorHAnsi" w:hAnsiTheme="majorHAnsi"/>
                <w:color w:val="auto"/>
              </w:rPr>
              <w:t>Organisation</w:t>
            </w:r>
          </w:p>
        </w:tc>
        <w:tc>
          <w:tcPr>
            <w:tcW w:w="5760" w:type="dxa"/>
          </w:tcPr>
          <w:p w14:paraId="408FF118" w14:textId="77777777" w:rsidR="001E15C3" w:rsidRDefault="001E15C3" w:rsidP="006050D5">
            <w:pPr>
              <w:spacing w:after="120"/>
              <w:jc w:val="both"/>
              <w:rPr>
                <w:rFonts w:asciiTheme="majorHAnsi" w:hAnsiTheme="majorHAnsi"/>
                <w:color w:val="auto"/>
              </w:rPr>
            </w:pPr>
          </w:p>
        </w:tc>
      </w:tr>
      <w:tr w:rsidR="001E15C3" w14:paraId="73F026E2" w14:textId="77777777" w:rsidTr="006050D5">
        <w:tc>
          <w:tcPr>
            <w:tcW w:w="3256" w:type="dxa"/>
          </w:tcPr>
          <w:p w14:paraId="272994EA" w14:textId="77777777" w:rsidR="001E15C3" w:rsidRDefault="001E15C3" w:rsidP="006050D5">
            <w:pPr>
              <w:spacing w:after="120"/>
              <w:jc w:val="both"/>
              <w:rPr>
                <w:rFonts w:asciiTheme="majorHAnsi" w:hAnsiTheme="majorHAnsi"/>
                <w:color w:val="auto"/>
              </w:rPr>
            </w:pPr>
            <w:r>
              <w:rPr>
                <w:rFonts w:asciiTheme="majorHAnsi" w:hAnsiTheme="majorHAnsi"/>
                <w:color w:val="auto"/>
              </w:rPr>
              <w:t>Signature</w:t>
            </w:r>
          </w:p>
        </w:tc>
        <w:tc>
          <w:tcPr>
            <w:tcW w:w="5760" w:type="dxa"/>
          </w:tcPr>
          <w:p w14:paraId="01429F91" w14:textId="77777777" w:rsidR="001E15C3" w:rsidRDefault="001E15C3" w:rsidP="006050D5">
            <w:pPr>
              <w:spacing w:after="120"/>
              <w:jc w:val="both"/>
              <w:rPr>
                <w:rFonts w:asciiTheme="majorHAnsi" w:hAnsiTheme="majorHAnsi"/>
                <w:color w:val="auto"/>
              </w:rPr>
            </w:pPr>
          </w:p>
        </w:tc>
      </w:tr>
      <w:tr w:rsidR="001E15C3" w14:paraId="55504989" w14:textId="77777777" w:rsidTr="006050D5">
        <w:tc>
          <w:tcPr>
            <w:tcW w:w="3256" w:type="dxa"/>
          </w:tcPr>
          <w:p w14:paraId="5F10A88F" w14:textId="77777777" w:rsidR="001E15C3" w:rsidRDefault="001E15C3" w:rsidP="006050D5">
            <w:pPr>
              <w:spacing w:after="120"/>
              <w:jc w:val="both"/>
              <w:rPr>
                <w:rFonts w:asciiTheme="majorHAnsi" w:hAnsiTheme="majorHAnsi"/>
                <w:color w:val="auto"/>
              </w:rPr>
            </w:pPr>
            <w:r>
              <w:rPr>
                <w:rFonts w:asciiTheme="majorHAnsi" w:hAnsiTheme="majorHAnsi"/>
                <w:color w:val="auto"/>
              </w:rPr>
              <w:lastRenderedPageBreak/>
              <w:t>Name</w:t>
            </w:r>
          </w:p>
        </w:tc>
        <w:tc>
          <w:tcPr>
            <w:tcW w:w="5760" w:type="dxa"/>
          </w:tcPr>
          <w:p w14:paraId="1D1F5017" w14:textId="77777777" w:rsidR="001E15C3" w:rsidRDefault="001E15C3" w:rsidP="006050D5">
            <w:pPr>
              <w:spacing w:after="120"/>
              <w:jc w:val="both"/>
              <w:rPr>
                <w:rFonts w:asciiTheme="majorHAnsi" w:hAnsiTheme="majorHAnsi"/>
                <w:color w:val="auto"/>
              </w:rPr>
            </w:pPr>
          </w:p>
        </w:tc>
      </w:tr>
      <w:tr w:rsidR="001E15C3" w14:paraId="68C21616" w14:textId="77777777" w:rsidTr="006050D5">
        <w:tc>
          <w:tcPr>
            <w:tcW w:w="3256" w:type="dxa"/>
          </w:tcPr>
          <w:p w14:paraId="0421FC0B" w14:textId="77777777" w:rsidR="001E15C3" w:rsidRDefault="001E15C3" w:rsidP="006050D5">
            <w:pPr>
              <w:spacing w:after="120"/>
              <w:jc w:val="both"/>
              <w:rPr>
                <w:rFonts w:asciiTheme="majorHAnsi" w:hAnsiTheme="majorHAnsi"/>
                <w:color w:val="auto"/>
              </w:rPr>
            </w:pPr>
            <w:r>
              <w:rPr>
                <w:rFonts w:asciiTheme="majorHAnsi" w:hAnsiTheme="majorHAnsi"/>
                <w:color w:val="auto"/>
              </w:rPr>
              <w:t>Appointment</w:t>
            </w:r>
          </w:p>
        </w:tc>
        <w:tc>
          <w:tcPr>
            <w:tcW w:w="5760" w:type="dxa"/>
          </w:tcPr>
          <w:p w14:paraId="26CEDB5C" w14:textId="77777777" w:rsidR="001E15C3" w:rsidRDefault="001E15C3" w:rsidP="006050D5">
            <w:pPr>
              <w:spacing w:after="120"/>
              <w:jc w:val="both"/>
              <w:rPr>
                <w:rFonts w:asciiTheme="majorHAnsi" w:hAnsiTheme="majorHAnsi"/>
                <w:color w:val="auto"/>
              </w:rPr>
            </w:pPr>
          </w:p>
        </w:tc>
      </w:tr>
      <w:tr w:rsidR="001E15C3" w14:paraId="525FC2BE" w14:textId="77777777" w:rsidTr="006050D5">
        <w:tc>
          <w:tcPr>
            <w:tcW w:w="3256" w:type="dxa"/>
          </w:tcPr>
          <w:p w14:paraId="78D636A3" w14:textId="77777777" w:rsidR="001E15C3" w:rsidRDefault="001E15C3" w:rsidP="006050D5">
            <w:pPr>
              <w:spacing w:after="120"/>
              <w:jc w:val="both"/>
              <w:rPr>
                <w:rFonts w:asciiTheme="majorHAnsi" w:hAnsiTheme="majorHAnsi"/>
                <w:color w:val="auto"/>
              </w:rPr>
            </w:pPr>
            <w:r>
              <w:rPr>
                <w:rFonts w:asciiTheme="majorHAnsi" w:hAnsiTheme="majorHAnsi"/>
                <w:color w:val="auto"/>
              </w:rPr>
              <w:t>Date</w:t>
            </w:r>
          </w:p>
        </w:tc>
        <w:tc>
          <w:tcPr>
            <w:tcW w:w="5760" w:type="dxa"/>
          </w:tcPr>
          <w:p w14:paraId="4CFAF397" w14:textId="77777777" w:rsidR="001E15C3" w:rsidRDefault="001E15C3" w:rsidP="006050D5">
            <w:pPr>
              <w:spacing w:after="120"/>
              <w:jc w:val="both"/>
              <w:rPr>
                <w:rFonts w:asciiTheme="majorHAnsi" w:hAnsiTheme="majorHAnsi"/>
                <w:color w:val="auto"/>
              </w:rPr>
            </w:pPr>
          </w:p>
        </w:tc>
      </w:tr>
    </w:tbl>
    <w:p w14:paraId="3EBED987" w14:textId="77777777" w:rsidR="001E15C3" w:rsidRDefault="001E15C3" w:rsidP="001E15C3">
      <w:pPr>
        <w:spacing w:after="120"/>
        <w:jc w:val="both"/>
        <w:rPr>
          <w:rFonts w:asciiTheme="majorHAnsi" w:hAnsiTheme="majorHAnsi"/>
          <w:color w:val="auto"/>
        </w:rPr>
      </w:pPr>
    </w:p>
    <w:tbl>
      <w:tblPr>
        <w:tblStyle w:val="TableGrid"/>
        <w:tblW w:w="0" w:type="auto"/>
        <w:tblLook w:val="04A0" w:firstRow="1" w:lastRow="0" w:firstColumn="1" w:lastColumn="0" w:noHBand="0" w:noVBand="1"/>
      </w:tblPr>
      <w:tblGrid>
        <w:gridCol w:w="3256"/>
        <w:gridCol w:w="5760"/>
      </w:tblGrid>
      <w:tr w:rsidR="001E15C3" w14:paraId="037BD630" w14:textId="77777777" w:rsidTr="006050D5">
        <w:tc>
          <w:tcPr>
            <w:tcW w:w="3256" w:type="dxa"/>
          </w:tcPr>
          <w:p w14:paraId="3AABD61A" w14:textId="77777777" w:rsidR="001E15C3" w:rsidRDefault="001E15C3" w:rsidP="006050D5">
            <w:pPr>
              <w:spacing w:after="120"/>
              <w:jc w:val="both"/>
              <w:rPr>
                <w:rFonts w:asciiTheme="majorHAnsi" w:hAnsiTheme="majorHAnsi"/>
                <w:color w:val="auto"/>
              </w:rPr>
            </w:pPr>
            <w:r>
              <w:rPr>
                <w:rFonts w:asciiTheme="majorHAnsi" w:hAnsiTheme="majorHAnsi"/>
                <w:color w:val="auto"/>
              </w:rPr>
              <w:t>Signed on behalf of and for:</w:t>
            </w:r>
          </w:p>
        </w:tc>
        <w:tc>
          <w:tcPr>
            <w:tcW w:w="5760" w:type="dxa"/>
          </w:tcPr>
          <w:p w14:paraId="6D4176EA" w14:textId="77777777" w:rsidR="001E15C3" w:rsidRDefault="001E15C3" w:rsidP="006050D5">
            <w:pPr>
              <w:spacing w:after="120"/>
              <w:jc w:val="both"/>
              <w:rPr>
                <w:rFonts w:asciiTheme="majorHAnsi" w:hAnsiTheme="majorHAnsi"/>
                <w:color w:val="auto"/>
              </w:rPr>
            </w:pPr>
          </w:p>
        </w:tc>
      </w:tr>
      <w:tr w:rsidR="001E15C3" w14:paraId="0CB2DDD3" w14:textId="77777777" w:rsidTr="006050D5">
        <w:tc>
          <w:tcPr>
            <w:tcW w:w="3256" w:type="dxa"/>
          </w:tcPr>
          <w:p w14:paraId="40D4A78F" w14:textId="77777777" w:rsidR="001E15C3" w:rsidRDefault="001E15C3" w:rsidP="006050D5">
            <w:pPr>
              <w:spacing w:after="120"/>
              <w:jc w:val="both"/>
              <w:rPr>
                <w:rFonts w:asciiTheme="majorHAnsi" w:hAnsiTheme="majorHAnsi"/>
                <w:color w:val="auto"/>
              </w:rPr>
            </w:pPr>
            <w:r>
              <w:rPr>
                <w:rFonts w:asciiTheme="majorHAnsi" w:hAnsiTheme="majorHAnsi"/>
                <w:color w:val="auto"/>
              </w:rPr>
              <w:t>Organisation</w:t>
            </w:r>
          </w:p>
        </w:tc>
        <w:tc>
          <w:tcPr>
            <w:tcW w:w="5760" w:type="dxa"/>
          </w:tcPr>
          <w:p w14:paraId="392CF4AA" w14:textId="77777777" w:rsidR="001E15C3" w:rsidRDefault="001E15C3" w:rsidP="006050D5">
            <w:pPr>
              <w:spacing w:after="120"/>
              <w:jc w:val="both"/>
              <w:rPr>
                <w:rFonts w:asciiTheme="majorHAnsi" w:hAnsiTheme="majorHAnsi"/>
                <w:color w:val="auto"/>
              </w:rPr>
            </w:pPr>
          </w:p>
        </w:tc>
      </w:tr>
      <w:tr w:rsidR="001E15C3" w14:paraId="37AAD3D6" w14:textId="77777777" w:rsidTr="006050D5">
        <w:tc>
          <w:tcPr>
            <w:tcW w:w="3256" w:type="dxa"/>
          </w:tcPr>
          <w:p w14:paraId="44F4A6BE" w14:textId="77777777" w:rsidR="001E15C3" w:rsidRDefault="001E15C3" w:rsidP="006050D5">
            <w:pPr>
              <w:spacing w:after="120"/>
              <w:jc w:val="both"/>
              <w:rPr>
                <w:rFonts w:asciiTheme="majorHAnsi" w:hAnsiTheme="majorHAnsi"/>
                <w:color w:val="auto"/>
              </w:rPr>
            </w:pPr>
            <w:r>
              <w:rPr>
                <w:rFonts w:asciiTheme="majorHAnsi" w:hAnsiTheme="majorHAnsi"/>
                <w:color w:val="auto"/>
              </w:rPr>
              <w:t>Signature</w:t>
            </w:r>
          </w:p>
        </w:tc>
        <w:tc>
          <w:tcPr>
            <w:tcW w:w="5760" w:type="dxa"/>
          </w:tcPr>
          <w:p w14:paraId="78AD9E9D" w14:textId="77777777" w:rsidR="001E15C3" w:rsidRDefault="001E15C3" w:rsidP="006050D5">
            <w:pPr>
              <w:spacing w:after="120"/>
              <w:jc w:val="both"/>
              <w:rPr>
                <w:rFonts w:asciiTheme="majorHAnsi" w:hAnsiTheme="majorHAnsi"/>
                <w:color w:val="auto"/>
              </w:rPr>
            </w:pPr>
          </w:p>
        </w:tc>
      </w:tr>
      <w:tr w:rsidR="001E15C3" w14:paraId="7D14510D" w14:textId="77777777" w:rsidTr="006050D5">
        <w:tc>
          <w:tcPr>
            <w:tcW w:w="3256" w:type="dxa"/>
          </w:tcPr>
          <w:p w14:paraId="2F8D9AAD" w14:textId="77777777" w:rsidR="001E15C3" w:rsidRDefault="001E15C3" w:rsidP="006050D5">
            <w:pPr>
              <w:spacing w:after="120"/>
              <w:jc w:val="both"/>
              <w:rPr>
                <w:rFonts w:asciiTheme="majorHAnsi" w:hAnsiTheme="majorHAnsi"/>
                <w:color w:val="auto"/>
              </w:rPr>
            </w:pPr>
            <w:r>
              <w:rPr>
                <w:rFonts w:asciiTheme="majorHAnsi" w:hAnsiTheme="majorHAnsi"/>
                <w:color w:val="auto"/>
              </w:rPr>
              <w:t>Name</w:t>
            </w:r>
          </w:p>
        </w:tc>
        <w:tc>
          <w:tcPr>
            <w:tcW w:w="5760" w:type="dxa"/>
          </w:tcPr>
          <w:p w14:paraId="6673A1D5" w14:textId="77777777" w:rsidR="001E15C3" w:rsidRDefault="001E15C3" w:rsidP="006050D5">
            <w:pPr>
              <w:spacing w:after="120"/>
              <w:jc w:val="both"/>
              <w:rPr>
                <w:rFonts w:asciiTheme="majorHAnsi" w:hAnsiTheme="majorHAnsi"/>
                <w:color w:val="auto"/>
              </w:rPr>
            </w:pPr>
          </w:p>
        </w:tc>
      </w:tr>
      <w:tr w:rsidR="001E15C3" w14:paraId="5C7C4ED7" w14:textId="77777777" w:rsidTr="006050D5">
        <w:tc>
          <w:tcPr>
            <w:tcW w:w="3256" w:type="dxa"/>
          </w:tcPr>
          <w:p w14:paraId="0F76566A" w14:textId="77777777" w:rsidR="001E15C3" w:rsidRDefault="001E15C3" w:rsidP="006050D5">
            <w:pPr>
              <w:spacing w:after="120"/>
              <w:jc w:val="both"/>
              <w:rPr>
                <w:rFonts w:asciiTheme="majorHAnsi" w:hAnsiTheme="majorHAnsi"/>
                <w:color w:val="auto"/>
              </w:rPr>
            </w:pPr>
            <w:r>
              <w:rPr>
                <w:rFonts w:asciiTheme="majorHAnsi" w:hAnsiTheme="majorHAnsi"/>
                <w:color w:val="auto"/>
              </w:rPr>
              <w:t>Appointment</w:t>
            </w:r>
          </w:p>
        </w:tc>
        <w:tc>
          <w:tcPr>
            <w:tcW w:w="5760" w:type="dxa"/>
          </w:tcPr>
          <w:p w14:paraId="49DDC932" w14:textId="77777777" w:rsidR="001E15C3" w:rsidRDefault="001E15C3" w:rsidP="006050D5">
            <w:pPr>
              <w:spacing w:after="120"/>
              <w:jc w:val="both"/>
              <w:rPr>
                <w:rFonts w:asciiTheme="majorHAnsi" w:hAnsiTheme="majorHAnsi"/>
                <w:color w:val="auto"/>
              </w:rPr>
            </w:pPr>
          </w:p>
        </w:tc>
      </w:tr>
      <w:tr w:rsidR="001E15C3" w14:paraId="11BF9E4D" w14:textId="77777777" w:rsidTr="006050D5">
        <w:tc>
          <w:tcPr>
            <w:tcW w:w="3256" w:type="dxa"/>
          </w:tcPr>
          <w:p w14:paraId="27E9797B" w14:textId="77777777" w:rsidR="001E15C3" w:rsidRDefault="001E15C3" w:rsidP="006050D5">
            <w:pPr>
              <w:spacing w:after="120"/>
              <w:jc w:val="both"/>
              <w:rPr>
                <w:rFonts w:asciiTheme="majorHAnsi" w:hAnsiTheme="majorHAnsi"/>
                <w:color w:val="auto"/>
              </w:rPr>
            </w:pPr>
            <w:r>
              <w:rPr>
                <w:rFonts w:asciiTheme="majorHAnsi" w:hAnsiTheme="majorHAnsi"/>
                <w:color w:val="auto"/>
              </w:rPr>
              <w:t>Date</w:t>
            </w:r>
          </w:p>
        </w:tc>
        <w:tc>
          <w:tcPr>
            <w:tcW w:w="5760" w:type="dxa"/>
          </w:tcPr>
          <w:p w14:paraId="42E62253" w14:textId="77777777" w:rsidR="001E15C3" w:rsidRDefault="001E15C3" w:rsidP="006050D5">
            <w:pPr>
              <w:spacing w:after="120"/>
              <w:jc w:val="both"/>
              <w:rPr>
                <w:rFonts w:asciiTheme="majorHAnsi" w:hAnsiTheme="majorHAnsi"/>
                <w:color w:val="auto"/>
              </w:rPr>
            </w:pPr>
          </w:p>
        </w:tc>
      </w:tr>
    </w:tbl>
    <w:p w14:paraId="2CA65C02" w14:textId="77777777" w:rsidR="00904236" w:rsidRDefault="001E15C3" w:rsidP="00904236">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1E15C3">
        <w:rPr>
          <w:rFonts w:asciiTheme="majorHAnsi" w:hAnsiTheme="majorHAnsi"/>
          <w:color w:val="auto"/>
          <w:spacing w:val="-3"/>
          <w:szCs w:val="24"/>
        </w:rPr>
        <w:t xml:space="preserve">  </w:t>
      </w:r>
      <w:r w:rsidR="00904236">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246"/>
        <w:gridCol w:w="1134"/>
      </w:tblGrid>
      <w:tr w:rsidR="00904236" w14:paraId="07CD0138" w14:textId="77777777" w:rsidTr="006050D5">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249365" w14:textId="77777777" w:rsidR="00904236" w:rsidRDefault="00904236" w:rsidP="006050D5">
            <w:pPr>
              <w:spacing w:line="276" w:lineRule="auto"/>
              <w:jc w:val="center"/>
              <w:rPr>
                <w:b/>
                <w:bCs/>
                <w:color w:val="1F4E79" w:themeColor="accent5" w:themeShade="80"/>
              </w:rPr>
            </w:pPr>
            <w:r>
              <w:rPr>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3734EC" w14:textId="77777777" w:rsidR="00904236" w:rsidRDefault="00904236" w:rsidP="006050D5">
            <w:pPr>
              <w:spacing w:line="276" w:lineRule="auto"/>
              <w:jc w:val="center"/>
              <w:rPr>
                <w:b/>
                <w:bCs/>
                <w:color w:val="1F4E79" w:themeColor="accent5" w:themeShade="80"/>
              </w:rPr>
            </w:pPr>
            <w:r>
              <w:rPr>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F63A85" w14:textId="77777777" w:rsidR="00904236" w:rsidRDefault="00904236" w:rsidP="006050D5">
            <w:pPr>
              <w:spacing w:line="276" w:lineRule="auto"/>
              <w:jc w:val="center"/>
              <w:rPr>
                <w:b/>
                <w:bCs/>
                <w:color w:val="1F4E79" w:themeColor="accent5" w:themeShade="80"/>
              </w:rPr>
            </w:pPr>
            <w:r>
              <w:rPr>
                <w:b/>
                <w:bCs/>
                <w:color w:val="1F4E79" w:themeColor="accent5" w:themeShade="80"/>
              </w:rPr>
              <w:t>Approval Date</w:t>
            </w:r>
          </w:p>
        </w:tc>
        <w:tc>
          <w:tcPr>
            <w:tcW w:w="524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02FD2AA" w14:textId="77777777" w:rsidR="00904236" w:rsidRDefault="00904236" w:rsidP="006050D5">
            <w:pPr>
              <w:spacing w:line="276" w:lineRule="auto"/>
              <w:jc w:val="center"/>
              <w:rPr>
                <w:b/>
                <w:bCs/>
                <w:color w:val="1F4E79" w:themeColor="accent5" w:themeShade="80"/>
              </w:rPr>
            </w:pPr>
            <w:r>
              <w:rPr>
                <w:b/>
                <w:bCs/>
                <w:color w:val="1F4E79" w:themeColor="accent5" w:themeShade="80"/>
              </w:rPr>
              <w:t>Main Changes</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B18F24" w14:textId="77777777" w:rsidR="00904236" w:rsidRDefault="00904236" w:rsidP="006050D5">
            <w:pPr>
              <w:spacing w:line="276" w:lineRule="auto"/>
              <w:jc w:val="center"/>
              <w:rPr>
                <w:b/>
                <w:bCs/>
                <w:color w:val="1F4E79" w:themeColor="accent5" w:themeShade="80"/>
              </w:rPr>
            </w:pPr>
            <w:r>
              <w:rPr>
                <w:b/>
                <w:bCs/>
                <w:color w:val="1F4E79" w:themeColor="accent5" w:themeShade="80"/>
              </w:rPr>
              <w:t>Review Period</w:t>
            </w:r>
          </w:p>
        </w:tc>
      </w:tr>
      <w:tr w:rsidR="00904236" w14:paraId="57D2F3CC" w14:textId="77777777" w:rsidTr="006050D5">
        <w:tc>
          <w:tcPr>
            <w:tcW w:w="987" w:type="dxa"/>
            <w:tcBorders>
              <w:top w:val="single" w:sz="4" w:space="0" w:color="auto"/>
              <w:left w:val="single" w:sz="4" w:space="0" w:color="auto"/>
              <w:bottom w:val="single" w:sz="4" w:space="0" w:color="auto"/>
              <w:right w:val="single" w:sz="4" w:space="0" w:color="auto"/>
            </w:tcBorders>
            <w:vAlign w:val="center"/>
            <w:hideMark/>
          </w:tcPr>
          <w:p w14:paraId="5EB46A1A" w14:textId="77777777" w:rsidR="00904236" w:rsidRDefault="00904236" w:rsidP="006050D5">
            <w:pPr>
              <w:spacing w:line="276" w:lineRule="auto"/>
              <w:jc w:val="center"/>
              <w:rPr>
                <w:color w:val="auto"/>
              </w:rPr>
            </w:pPr>
            <w:r>
              <w:rPr>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576074" w14:textId="77777777" w:rsidR="00904236" w:rsidRDefault="00904236" w:rsidP="006050D5">
            <w:pPr>
              <w:spacing w:line="276" w:lineRule="auto"/>
              <w:jc w:val="center"/>
              <w:rPr>
                <w:color w:val="auto"/>
              </w:rPr>
            </w:pPr>
            <w:r>
              <w:rPr>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C2965" w14:textId="77777777" w:rsidR="00904236" w:rsidRDefault="00904236" w:rsidP="006050D5">
            <w:pPr>
              <w:spacing w:line="276" w:lineRule="auto"/>
              <w:jc w:val="center"/>
              <w:rPr>
                <w:color w:val="auto"/>
              </w:rPr>
            </w:pPr>
            <w:r>
              <w:rPr>
                <w:rFonts w:asciiTheme="majorHAnsi" w:hAnsiTheme="majorHAnsi"/>
                <w:color w:val="auto"/>
              </w:rPr>
              <w:t>Feb 23</w:t>
            </w:r>
          </w:p>
        </w:tc>
        <w:tc>
          <w:tcPr>
            <w:tcW w:w="5246" w:type="dxa"/>
            <w:tcBorders>
              <w:top w:val="single" w:sz="4" w:space="0" w:color="auto"/>
              <w:left w:val="single" w:sz="4" w:space="0" w:color="auto"/>
              <w:bottom w:val="single" w:sz="4" w:space="0" w:color="auto"/>
              <w:right w:val="single" w:sz="4" w:space="0" w:color="auto"/>
            </w:tcBorders>
            <w:vAlign w:val="center"/>
          </w:tcPr>
          <w:p w14:paraId="746CC6B4" w14:textId="77777777" w:rsidR="00904236" w:rsidRDefault="00904236" w:rsidP="006050D5">
            <w:pPr>
              <w:spacing w:line="276" w:lineRule="auto"/>
              <w:jc w:val="center"/>
              <w:rPr>
                <w:color w:val="auto"/>
              </w:rPr>
            </w:pPr>
            <w:r>
              <w:rPr>
                <w:color w:val="auto"/>
              </w:rPr>
              <w:t>Initial draft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0FDE61" w14:textId="77777777" w:rsidR="00904236" w:rsidRDefault="00904236" w:rsidP="006050D5">
            <w:pPr>
              <w:spacing w:line="276" w:lineRule="auto"/>
              <w:jc w:val="center"/>
              <w:rPr>
                <w:color w:val="auto"/>
              </w:rPr>
            </w:pPr>
            <w:r>
              <w:rPr>
                <w:color w:val="auto"/>
              </w:rPr>
              <w:t>Annually</w:t>
            </w:r>
          </w:p>
        </w:tc>
      </w:tr>
      <w:tr w:rsidR="00904236" w14:paraId="532DFF7B" w14:textId="77777777" w:rsidTr="006050D5">
        <w:tc>
          <w:tcPr>
            <w:tcW w:w="987" w:type="dxa"/>
            <w:tcBorders>
              <w:top w:val="single" w:sz="4" w:space="0" w:color="auto"/>
              <w:left w:val="single" w:sz="4" w:space="0" w:color="auto"/>
              <w:bottom w:val="single" w:sz="4" w:space="0" w:color="auto"/>
              <w:right w:val="single" w:sz="4" w:space="0" w:color="auto"/>
            </w:tcBorders>
            <w:vAlign w:val="center"/>
          </w:tcPr>
          <w:p w14:paraId="52DFBAAA" w14:textId="79C42402" w:rsidR="00904236" w:rsidRDefault="00660D18" w:rsidP="006050D5">
            <w:pPr>
              <w:spacing w:line="276" w:lineRule="auto"/>
              <w:jc w:val="center"/>
              <w:rPr>
                <w:color w:val="auto"/>
              </w:rPr>
            </w:pPr>
            <w:r>
              <w:rPr>
                <w:color w:val="auto"/>
              </w:rPr>
              <w:t>4</w:t>
            </w:r>
            <w:r w:rsidR="00904F86">
              <w:rPr>
                <w:color w:val="auto"/>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08F8A0" w14:textId="77777777" w:rsidR="00904236" w:rsidRDefault="00904236" w:rsidP="006050D5">
            <w:pPr>
              <w:spacing w:line="276" w:lineRule="auto"/>
              <w:jc w:val="center"/>
              <w:rPr>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2F370F68" w14:textId="0645C17D" w:rsidR="00904236" w:rsidRDefault="00904F86" w:rsidP="006050D5">
            <w:pPr>
              <w:spacing w:line="276" w:lineRule="auto"/>
              <w:jc w:val="center"/>
              <w:rPr>
                <w:color w:val="auto"/>
              </w:rPr>
            </w:pPr>
            <w:r>
              <w:rPr>
                <w:color w:val="auto"/>
              </w:rPr>
              <w:t>Nov 23</w:t>
            </w:r>
          </w:p>
        </w:tc>
        <w:tc>
          <w:tcPr>
            <w:tcW w:w="5246" w:type="dxa"/>
            <w:tcBorders>
              <w:top w:val="single" w:sz="4" w:space="0" w:color="auto"/>
              <w:left w:val="single" w:sz="4" w:space="0" w:color="auto"/>
              <w:bottom w:val="single" w:sz="4" w:space="0" w:color="auto"/>
              <w:right w:val="single" w:sz="4" w:space="0" w:color="auto"/>
            </w:tcBorders>
            <w:vAlign w:val="center"/>
          </w:tcPr>
          <w:p w14:paraId="6E56D73B" w14:textId="77777777" w:rsidR="00904236" w:rsidRDefault="00904236" w:rsidP="006050D5">
            <w:pPr>
              <w:spacing w:line="276" w:lineRule="auto"/>
              <w:jc w:val="center"/>
              <w:rPr>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148BD318" w14:textId="77777777" w:rsidR="00904236" w:rsidRDefault="00904236" w:rsidP="006050D5">
            <w:pPr>
              <w:spacing w:line="276" w:lineRule="auto"/>
              <w:jc w:val="center"/>
              <w:rPr>
                <w:color w:val="auto"/>
              </w:rPr>
            </w:pPr>
          </w:p>
        </w:tc>
      </w:tr>
    </w:tbl>
    <w:p w14:paraId="04B3D528" w14:textId="6A81B10F" w:rsidR="001E15C3" w:rsidRPr="000E68B9" w:rsidRDefault="004066DF" w:rsidP="000E68B9">
      <w:pPr>
        <w:spacing w:before="100" w:beforeAutospacing="1" w:after="360"/>
        <w:rPr>
          <w:rFonts w:ascii="Century Gothic" w:hAnsi="Century Gothic"/>
          <w:b/>
          <w:bCs/>
          <w:color w:val="1F4E79" w:themeColor="accent5" w:themeShade="80"/>
          <w:sz w:val="28"/>
          <w:szCs w:val="28"/>
        </w:rPr>
      </w:pPr>
      <w:r w:rsidRPr="000E68B9">
        <w:rPr>
          <w:rFonts w:ascii="Century Gothic" w:hAnsi="Century Gothic"/>
          <w:b/>
          <w:bCs/>
          <w:color w:val="1F4E79" w:themeColor="accent5" w:themeShade="80"/>
          <w:sz w:val="28"/>
          <w:szCs w:val="28"/>
        </w:rPr>
        <w:t>Regulatory Guidance</w:t>
      </w:r>
    </w:p>
    <w:p w14:paraId="7D56D31F" w14:textId="77777777" w:rsidR="006571EC" w:rsidRDefault="006571EC" w:rsidP="006571EC">
      <w:pPr>
        <w:numPr>
          <w:ilvl w:val="0"/>
          <w:numId w:val="49"/>
        </w:numPr>
        <w:spacing w:before="100" w:beforeAutospacing="1" w:after="100" w:afterAutospacing="1" w:line="276" w:lineRule="auto"/>
      </w:pPr>
      <w:r>
        <w:t xml:space="preserve">Charity Commission – </w:t>
      </w:r>
      <w:hyperlink r:id="rId8" w:history="1">
        <w:r>
          <w:rPr>
            <w:rStyle w:val="Hyperlink"/>
          </w:rPr>
          <w:t>Choosing to collaborate (Para 3.3).</w:t>
        </w:r>
      </w:hyperlink>
    </w:p>
    <w:p w14:paraId="06EE43C7" w14:textId="77777777" w:rsidR="006571EC" w:rsidRDefault="006571EC" w:rsidP="006571EC">
      <w:pPr>
        <w:numPr>
          <w:ilvl w:val="0"/>
          <w:numId w:val="49"/>
        </w:numPr>
        <w:spacing w:before="100" w:beforeAutospacing="1" w:after="100" w:afterAutospacing="1" w:line="276" w:lineRule="auto"/>
      </w:pPr>
      <w:r>
        <w:t xml:space="preserve">Charity Commission - </w:t>
      </w:r>
      <w:hyperlink r:id="rId9" w:history="1">
        <w:r>
          <w:rPr>
            <w:rStyle w:val="Hyperlink"/>
          </w:rPr>
          <w:t>Outline partnership agreement</w:t>
        </w:r>
      </w:hyperlink>
      <w:r>
        <w:rPr>
          <w:u w:val="single"/>
        </w:rPr>
        <w:t>.</w:t>
      </w:r>
    </w:p>
    <w:p w14:paraId="7DAAD1FA" w14:textId="77777777" w:rsidR="006571EC" w:rsidRDefault="006571EC" w:rsidP="006571EC">
      <w:pPr>
        <w:numPr>
          <w:ilvl w:val="0"/>
          <w:numId w:val="49"/>
        </w:numPr>
        <w:spacing w:before="100" w:beforeAutospacing="1" w:after="100" w:afterAutospacing="1" w:line="276" w:lineRule="auto"/>
      </w:pPr>
      <w:r>
        <w:t xml:space="preserve">Charity Commission - </w:t>
      </w:r>
      <w:hyperlink r:id="rId10" w:history="1">
        <w:r>
          <w:rPr>
            <w:rStyle w:val="Hyperlink"/>
          </w:rPr>
          <w:t>Charities and commercial partners</w:t>
        </w:r>
      </w:hyperlink>
      <w:r>
        <w:t xml:space="preserve"> (RS2).</w:t>
      </w:r>
    </w:p>
    <w:p w14:paraId="1D4655DD" w14:textId="77777777" w:rsidR="006571EC" w:rsidRDefault="006571EC" w:rsidP="006571EC">
      <w:pPr>
        <w:numPr>
          <w:ilvl w:val="0"/>
          <w:numId w:val="49"/>
        </w:numPr>
        <w:spacing w:before="100" w:beforeAutospacing="1" w:after="100" w:afterAutospacing="1" w:line="276" w:lineRule="auto"/>
      </w:pPr>
      <w:r>
        <w:t xml:space="preserve">Charity Commission - Charity fundraising: </w:t>
      </w:r>
      <w:hyperlink r:id="rId11" w:history="1">
        <w:r>
          <w:rPr>
            <w:rStyle w:val="Hyperlink"/>
          </w:rPr>
          <w:t>a guide to trustee duties (CC20)</w:t>
        </w:r>
      </w:hyperlink>
      <w:r>
        <w:t>.</w:t>
      </w:r>
    </w:p>
    <w:p w14:paraId="2E58C472" w14:textId="77777777" w:rsidR="006571EC" w:rsidRDefault="006571EC" w:rsidP="006571EC">
      <w:pPr>
        <w:numPr>
          <w:ilvl w:val="0"/>
          <w:numId w:val="49"/>
        </w:numPr>
        <w:spacing w:before="100" w:beforeAutospacing="1" w:after="100" w:afterAutospacing="1" w:line="276" w:lineRule="auto"/>
      </w:pPr>
      <w:r>
        <w:t xml:space="preserve">Fundraising Regulator - </w:t>
      </w:r>
      <w:hyperlink r:id="rId12" w:history="1">
        <w:r>
          <w:rPr>
            <w:rStyle w:val="Hyperlink"/>
          </w:rPr>
          <w:t>Professional fundraisers, commercial participators and partners</w:t>
        </w:r>
      </w:hyperlink>
      <w:r>
        <w:rPr>
          <w:u w:val="single"/>
        </w:rPr>
        <w:t>.</w:t>
      </w:r>
    </w:p>
    <w:p w14:paraId="63178FC2" w14:textId="77777777" w:rsidR="0096218B" w:rsidRPr="00ED06EF" w:rsidRDefault="0096218B" w:rsidP="0096218B">
      <w:pPr>
        <w:spacing w:before="100" w:beforeAutospacing="1" w:after="360"/>
        <w:rPr>
          <w:rFonts w:ascii="Century Gothic" w:hAnsi="Century Gothic"/>
          <w:b/>
          <w:bCs/>
          <w:color w:val="1F4E79" w:themeColor="accent5" w:themeShade="80"/>
          <w:sz w:val="28"/>
          <w:szCs w:val="28"/>
        </w:rPr>
      </w:pPr>
      <w:r w:rsidRPr="00ED06EF">
        <w:rPr>
          <w:rFonts w:ascii="Century Gothic" w:hAnsi="Century Gothic"/>
          <w:b/>
          <w:bCs/>
          <w:color w:val="1F4E79" w:themeColor="accent5" w:themeShade="80"/>
          <w:sz w:val="28"/>
          <w:szCs w:val="28"/>
        </w:rPr>
        <w:t>Useful Resources</w:t>
      </w:r>
    </w:p>
    <w:p w14:paraId="19F2F2BA" w14:textId="77777777" w:rsidR="0096218B" w:rsidRPr="00ED06EF" w:rsidRDefault="0096218B" w:rsidP="0096218B">
      <w:pPr>
        <w:pStyle w:val="ListParagraph"/>
        <w:numPr>
          <w:ilvl w:val="0"/>
          <w:numId w:val="50"/>
        </w:numPr>
        <w:spacing w:before="100" w:beforeAutospacing="1" w:after="100" w:afterAutospacing="1"/>
        <w:rPr>
          <w:rFonts w:asciiTheme="majorHAnsi" w:hAnsiTheme="majorHAnsi" w:cstheme="majorHAnsi"/>
          <w:sz w:val="24"/>
          <w:szCs w:val="24"/>
        </w:rPr>
      </w:pPr>
      <w:r w:rsidRPr="00ED06EF">
        <w:rPr>
          <w:rFonts w:asciiTheme="majorHAnsi" w:hAnsiTheme="majorHAnsi" w:cstheme="majorHAnsi"/>
          <w:sz w:val="24"/>
          <w:szCs w:val="24"/>
        </w:rPr>
        <w:t xml:space="preserve">How to find companies that </w:t>
      </w:r>
      <w:hyperlink r:id="rId13" w:history="1">
        <w:r w:rsidRPr="00ED06EF">
          <w:rPr>
            <w:rStyle w:val="Hyperlink"/>
            <w:rFonts w:asciiTheme="majorHAnsi" w:hAnsiTheme="majorHAnsi" w:cstheme="majorHAnsi"/>
            <w:sz w:val="24"/>
            <w:szCs w:val="24"/>
          </w:rPr>
          <w:t>make donations to charity.</w:t>
        </w:r>
      </w:hyperlink>
    </w:p>
    <w:p w14:paraId="1856769B" w14:textId="77777777" w:rsidR="0096218B" w:rsidRPr="00ED06EF" w:rsidRDefault="0096218B" w:rsidP="0096218B">
      <w:pPr>
        <w:pStyle w:val="ListParagraph"/>
        <w:numPr>
          <w:ilvl w:val="0"/>
          <w:numId w:val="50"/>
        </w:numPr>
        <w:spacing w:before="100" w:beforeAutospacing="1" w:after="100" w:afterAutospacing="1"/>
        <w:rPr>
          <w:rFonts w:asciiTheme="majorHAnsi" w:hAnsiTheme="majorHAnsi" w:cstheme="majorHAnsi"/>
          <w:sz w:val="24"/>
          <w:szCs w:val="24"/>
        </w:rPr>
      </w:pPr>
      <w:r w:rsidRPr="00ED06EF">
        <w:rPr>
          <w:rFonts w:asciiTheme="majorHAnsi" w:hAnsiTheme="majorHAnsi" w:cstheme="majorHAnsi"/>
          <w:sz w:val="24"/>
          <w:szCs w:val="24"/>
        </w:rPr>
        <w:t xml:space="preserve">How to find companies that </w:t>
      </w:r>
      <w:hyperlink r:id="rId14" w:history="1">
        <w:r w:rsidRPr="00ED06EF">
          <w:rPr>
            <w:rStyle w:val="Hyperlink"/>
            <w:rFonts w:asciiTheme="majorHAnsi" w:hAnsiTheme="majorHAnsi" w:cstheme="majorHAnsi"/>
            <w:sz w:val="24"/>
            <w:szCs w:val="24"/>
          </w:rPr>
          <w:t>donate raffle prizes and auction items</w:t>
        </w:r>
      </w:hyperlink>
      <w:r w:rsidRPr="00ED06EF">
        <w:rPr>
          <w:rFonts w:asciiTheme="majorHAnsi" w:hAnsiTheme="majorHAnsi" w:cstheme="majorHAnsi"/>
          <w:sz w:val="24"/>
          <w:szCs w:val="24"/>
        </w:rPr>
        <w:t>.</w:t>
      </w:r>
    </w:p>
    <w:p w14:paraId="4810D227" w14:textId="77777777" w:rsidR="0096218B" w:rsidRDefault="0096218B" w:rsidP="0096218B">
      <w:pPr>
        <w:pStyle w:val="ListParagraph"/>
        <w:numPr>
          <w:ilvl w:val="0"/>
          <w:numId w:val="50"/>
        </w:numPr>
        <w:spacing w:before="100" w:beforeAutospacing="1" w:after="100" w:afterAutospacing="1"/>
        <w:rPr>
          <w:rFonts w:asciiTheme="majorHAnsi" w:hAnsiTheme="majorHAnsi" w:cstheme="majorHAnsi"/>
          <w:sz w:val="24"/>
          <w:szCs w:val="24"/>
        </w:rPr>
      </w:pPr>
      <w:r w:rsidRPr="00ED06EF">
        <w:rPr>
          <w:rFonts w:asciiTheme="majorHAnsi" w:hAnsiTheme="majorHAnsi" w:cstheme="majorHAnsi"/>
          <w:sz w:val="24"/>
          <w:szCs w:val="24"/>
        </w:rPr>
        <w:t xml:space="preserve">How to get </w:t>
      </w:r>
      <w:hyperlink r:id="rId15" w:history="1">
        <w:r w:rsidRPr="00ED06EF">
          <w:rPr>
            <w:rStyle w:val="Hyperlink"/>
            <w:rFonts w:asciiTheme="majorHAnsi" w:hAnsiTheme="majorHAnsi" w:cstheme="majorHAnsi"/>
            <w:sz w:val="24"/>
            <w:szCs w:val="24"/>
          </w:rPr>
          <w:t>corporate fundraising donations</w:t>
        </w:r>
      </w:hyperlink>
      <w:r w:rsidRPr="00ED06EF">
        <w:rPr>
          <w:rFonts w:asciiTheme="majorHAnsi" w:hAnsiTheme="majorHAnsi" w:cstheme="majorHAnsi"/>
          <w:sz w:val="24"/>
          <w:szCs w:val="24"/>
        </w:rPr>
        <w:t xml:space="preserve">. </w:t>
      </w:r>
    </w:p>
    <w:p w14:paraId="60C1C2C0" w14:textId="27A90075" w:rsidR="005F0455" w:rsidRDefault="005F0455" w:rsidP="0096218B">
      <w:pPr>
        <w:pStyle w:val="ListParagraph"/>
        <w:numPr>
          <w:ilvl w:val="0"/>
          <w:numId w:val="50"/>
        </w:numPr>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 xml:space="preserve">Sayer Vincent – </w:t>
      </w:r>
      <w:hyperlink r:id="rId16" w:history="1">
        <w:r w:rsidRPr="005F0455">
          <w:rPr>
            <w:rStyle w:val="Hyperlink"/>
            <w:rFonts w:asciiTheme="majorHAnsi" w:hAnsiTheme="majorHAnsi" w:cstheme="majorHAnsi"/>
            <w:sz w:val="24"/>
            <w:szCs w:val="24"/>
          </w:rPr>
          <w:t>Collaborative Working Made Simple</w:t>
        </w:r>
      </w:hyperlink>
      <w:r>
        <w:rPr>
          <w:rFonts w:asciiTheme="majorHAnsi" w:hAnsiTheme="majorHAnsi" w:cstheme="majorHAnsi"/>
          <w:sz w:val="24"/>
          <w:szCs w:val="24"/>
        </w:rPr>
        <w:t xml:space="preserve"> (2015)</w:t>
      </w:r>
    </w:p>
    <w:p w14:paraId="460E1983" w14:textId="1A3403BC" w:rsidR="007B5935" w:rsidRPr="00ED06EF" w:rsidRDefault="007B5935" w:rsidP="0096218B">
      <w:pPr>
        <w:pStyle w:val="ListParagraph"/>
        <w:numPr>
          <w:ilvl w:val="0"/>
          <w:numId w:val="50"/>
        </w:numPr>
        <w:spacing w:before="100" w:beforeAutospacing="1" w:after="100" w:afterAutospacing="1"/>
        <w:rPr>
          <w:rFonts w:asciiTheme="majorHAnsi" w:hAnsiTheme="majorHAnsi" w:cstheme="majorHAnsi"/>
          <w:sz w:val="24"/>
          <w:szCs w:val="24"/>
        </w:rPr>
      </w:pPr>
      <w:r>
        <w:rPr>
          <w:rFonts w:asciiTheme="majorHAnsi" w:hAnsiTheme="majorHAnsi" w:cstheme="majorHAnsi"/>
          <w:sz w:val="24"/>
          <w:szCs w:val="24"/>
        </w:rPr>
        <w:t xml:space="preserve">Sayer Vincent – </w:t>
      </w:r>
      <w:hyperlink r:id="rId17" w:history="1">
        <w:r w:rsidRPr="007B5935">
          <w:rPr>
            <w:rStyle w:val="Hyperlink"/>
            <w:rFonts w:asciiTheme="majorHAnsi" w:hAnsiTheme="majorHAnsi" w:cstheme="majorHAnsi"/>
            <w:sz w:val="24"/>
            <w:szCs w:val="24"/>
          </w:rPr>
          <w:t>what should be in a collaboration agreement</w:t>
        </w:r>
      </w:hyperlink>
      <w:r>
        <w:rPr>
          <w:rFonts w:asciiTheme="majorHAnsi" w:hAnsiTheme="majorHAnsi" w:cstheme="majorHAnsi"/>
          <w:sz w:val="24"/>
          <w:szCs w:val="24"/>
        </w:rPr>
        <w:t xml:space="preserve"> (2015).</w:t>
      </w:r>
    </w:p>
    <w:p w14:paraId="59D99648" w14:textId="75477A07" w:rsidR="00BD743F" w:rsidRPr="006E4101" w:rsidRDefault="00BD743F" w:rsidP="00BD743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0B6720CD"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E620762"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61C1E2D6"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6281A56"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lastRenderedPageBreak/>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2B8732FB"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CBB8393"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40B387AD" w14:textId="77777777" w:rsidR="00BD743F"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268D9A1" w14:textId="77777777" w:rsidR="00BD743F" w:rsidRPr="00FB3332" w:rsidRDefault="00BD743F" w:rsidP="00BD743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B71D0E7" w14:textId="77777777" w:rsidR="00BD743F" w:rsidRDefault="00BD743F" w:rsidP="00BD743F">
      <w:pPr>
        <w:rPr>
          <w:rFonts w:ascii="Century Gothic" w:eastAsia="Calibri" w:hAnsi="Century Gothic" w:cs="Calibri"/>
          <w:b/>
          <w:bCs/>
          <w:noProof/>
          <w:szCs w:val="24"/>
          <w:lang w:eastAsia="en-GB"/>
        </w:rPr>
      </w:pPr>
    </w:p>
    <w:p w14:paraId="6867F878" w14:textId="77777777" w:rsidR="00BD743F" w:rsidRPr="008343EA" w:rsidRDefault="00BD743F" w:rsidP="00BD743F">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77B40987" w14:textId="77777777" w:rsidR="00BD743F" w:rsidRPr="008343EA" w:rsidRDefault="00BD743F" w:rsidP="00BD743F">
      <w:pPr>
        <w:shd w:val="clear" w:color="auto" w:fill="FFFFFF"/>
        <w:rPr>
          <w:rFonts w:ascii="Century Gothic" w:eastAsia="Calibri" w:hAnsi="Century Gothic" w:cs="Calibri"/>
          <w:noProof/>
          <w:color w:val="323E4F"/>
          <w:szCs w:val="24"/>
        </w:rPr>
      </w:pPr>
    </w:p>
    <w:p w14:paraId="50DE7C80" w14:textId="77777777" w:rsidR="00BD743F" w:rsidRDefault="00BD743F" w:rsidP="00BD743F">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8" w:history="1"/>
    </w:p>
    <w:p w14:paraId="025B091B" w14:textId="77777777" w:rsidR="00BD743F" w:rsidRPr="00322C33" w:rsidRDefault="00000000" w:rsidP="00BD743F">
      <w:pPr>
        <w:rPr>
          <w:rStyle w:val="Hyperlink"/>
          <w:rFonts w:ascii="Century Gothic" w:eastAsia="Calibri" w:hAnsi="Century Gothic" w:cs="Calibri"/>
          <w:noProof/>
          <w:color w:val="1F4E79" w:themeColor="accent5" w:themeShade="80"/>
          <w:lang w:eastAsia="en-GB"/>
        </w:rPr>
      </w:pPr>
      <w:hyperlink r:id="rId19" w:history="1">
        <w:r w:rsidR="00BD743F" w:rsidRPr="00322C33">
          <w:rPr>
            <w:rStyle w:val="Hyperlink"/>
            <w:rFonts w:ascii="Century Gothic" w:eastAsia="Calibri" w:hAnsi="Century Gothic" w:cs="Calibri"/>
            <w:noProof/>
            <w:lang w:eastAsia="en-GB"/>
          </w:rPr>
          <w:t>ian@charityexcellence.co.uk</w:t>
        </w:r>
      </w:hyperlink>
    </w:p>
    <w:p w14:paraId="7978F2AC" w14:textId="77777777" w:rsidR="00BD743F" w:rsidRDefault="00000000" w:rsidP="00BD743F">
      <w:pPr>
        <w:rPr>
          <w:rStyle w:val="Hyperlink"/>
          <w:rFonts w:ascii="Century Gothic" w:eastAsia="Calibri" w:hAnsi="Century Gothic" w:cs="Calibri"/>
          <w:noProof/>
          <w:lang w:eastAsia="en-GB"/>
        </w:rPr>
      </w:pPr>
      <w:hyperlink r:id="rId20" w:history="1">
        <w:r w:rsidR="00BD743F" w:rsidRPr="00322C33">
          <w:rPr>
            <w:rStyle w:val="Hyperlink"/>
            <w:rFonts w:ascii="Century Gothic" w:eastAsia="Calibri" w:hAnsi="Century Gothic" w:cs="Calibri"/>
            <w:noProof/>
            <w:lang w:eastAsia="en-GB"/>
          </w:rPr>
          <w:t>www.charityexcellence.co.uk</w:t>
        </w:r>
      </w:hyperlink>
    </w:p>
    <w:p w14:paraId="374E55F4" w14:textId="77777777" w:rsidR="00BD743F" w:rsidRPr="00BD743F" w:rsidRDefault="00BD743F" w:rsidP="00BD743F">
      <w:pPr>
        <w:spacing w:before="100" w:beforeAutospacing="1" w:after="360"/>
        <w:rPr>
          <w:rFonts w:asciiTheme="majorHAnsi" w:hAnsiTheme="majorHAnsi"/>
          <w:color w:val="auto"/>
          <w:spacing w:val="-3"/>
          <w:szCs w:val="24"/>
        </w:rPr>
      </w:pPr>
    </w:p>
    <w:p w14:paraId="5F6774B8" w14:textId="093CF759" w:rsidR="004066DF" w:rsidRPr="001E15C3" w:rsidRDefault="004066DF" w:rsidP="001E15C3">
      <w:pPr>
        <w:spacing w:before="100" w:beforeAutospacing="1" w:after="360"/>
        <w:rPr>
          <w:rFonts w:asciiTheme="majorHAnsi" w:hAnsiTheme="majorHAnsi"/>
          <w:color w:val="auto"/>
          <w:spacing w:val="-3"/>
          <w:szCs w:val="24"/>
        </w:rPr>
      </w:pPr>
    </w:p>
    <w:p w14:paraId="449A0549" w14:textId="77777777" w:rsidR="001E15C3" w:rsidRPr="001E15C3" w:rsidRDefault="001E15C3" w:rsidP="001E15C3">
      <w:pPr>
        <w:spacing w:before="100" w:beforeAutospacing="1" w:after="360"/>
        <w:rPr>
          <w:rFonts w:asciiTheme="majorHAnsi" w:hAnsiTheme="majorHAnsi"/>
          <w:color w:val="auto"/>
          <w:spacing w:val="-3"/>
          <w:szCs w:val="24"/>
        </w:rPr>
      </w:pPr>
    </w:p>
    <w:bookmarkEnd w:id="0"/>
    <w:p w14:paraId="75E92FBD" w14:textId="77777777" w:rsidR="00DA0A81" w:rsidRPr="00DA0A81" w:rsidRDefault="00DA0A81" w:rsidP="00DA0A81">
      <w:pPr>
        <w:spacing w:before="100" w:beforeAutospacing="1" w:after="360"/>
        <w:ind w:left="360"/>
        <w:rPr>
          <w:rFonts w:asciiTheme="majorHAnsi" w:hAnsiTheme="majorHAnsi"/>
          <w:color w:val="auto"/>
          <w:spacing w:val="-3"/>
          <w:szCs w:val="24"/>
        </w:rPr>
      </w:pPr>
    </w:p>
    <w:sectPr w:rsidR="00DA0A81" w:rsidRPr="00DA0A81" w:rsidSect="008D57C6">
      <w:headerReference w:type="default" r:id="rId21"/>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0B0B8" w14:textId="77777777" w:rsidR="00E436C9" w:rsidRDefault="00E436C9" w:rsidP="007916A8">
      <w:r>
        <w:separator/>
      </w:r>
    </w:p>
  </w:endnote>
  <w:endnote w:type="continuationSeparator" w:id="0">
    <w:p w14:paraId="0B2266A4" w14:textId="77777777" w:rsidR="00E436C9" w:rsidRDefault="00E436C9"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2C56B" w14:textId="77777777" w:rsidR="00E436C9" w:rsidRDefault="00E436C9" w:rsidP="007916A8">
      <w:r>
        <w:separator/>
      </w:r>
    </w:p>
  </w:footnote>
  <w:footnote w:type="continuationSeparator" w:id="0">
    <w:p w14:paraId="30F7F5B9" w14:textId="77777777" w:rsidR="00E436C9" w:rsidRDefault="00E436C9"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8578" w14:textId="38886061" w:rsidR="00AC0DCB" w:rsidRDefault="0022554C" w:rsidP="00AC0DCB">
    <w:pPr>
      <w:pStyle w:val="Header"/>
      <w:jc w:val="right"/>
    </w:pP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03F"/>
    <w:multiLevelType w:val="hybridMultilevel"/>
    <w:tmpl w:val="2F14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24529"/>
    <w:multiLevelType w:val="multilevel"/>
    <w:tmpl w:val="DA4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FB57A4"/>
    <w:multiLevelType w:val="hybridMultilevel"/>
    <w:tmpl w:val="E55E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177DC8"/>
    <w:multiLevelType w:val="hybridMultilevel"/>
    <w:tmpl w:val="71C4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6608A9"/>
    <w:multiLevelType w:val="hybridMultilevel"/>
    <w:tmpl w:val="F56CB63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9"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2"/>
  </w:num>
  <w:num w:numId="2" w16cid:durableId="1934704107">
    <w:abstractNumId w:val="43"/>
  </w:num>
  <w:num w:numId="3" w16cid:durableId="1181578704">
    <w:abstractNumId w:val="20"/>
  </w:num>
  <w:num w:numId="4" w16cid:durableId="1331635257">
    <w:abstractNumId w:val="29"/>
  </w:num>
  <w:num w:numId="5" w16cid:durableId="1468814416">
    <w:abstractNumId w:val="21"/>
  </w:num>
  <w:num w:numId="6" w16cid:durableId="251549325">
    <w:abstractNumId w:val="39"/>
  </w:num>
  <w:num w:numId="7" w16cid:durableId="200899761">
    <w:abstractNumId w:val="23"/>
  </w:num>
  <w:num w:numId="8" w16cid:durableId="1878393269">
    <w:abstractNumId w:val="35"/>
  </w:num>
  <w:num w:numId="9" w16cid:durableId="1660575661">
    <w:abstractNumId w:val="36"/>
  </w:num>
  <w:num w:numId="10" w16cid:durableId="1818834001">
    <w:abstractNumId w:val="4"/>
  </w:num>
  <w:num w:numId="11" w16cid:durableId="1129516877">
    <w:abstractNumId w:val="18"/>
  </w:num>
  <w:num w:numId="12" w16cid:durableId="1410618880">
    <w:abstractNumId w:val="40"/>
  </w:num>
  <w:num w:numId="13" w16cid:durableId="35665379">
    <w:abstractNumId w:val="24"/>
  </w:num>
  <w:num w:numId="14" w16cid:durableId="1400519321">
    <w:abstractNumId w:val="8"/>
  </w:num>
  <w:num w:numId="15" w16cid:durableId="329256783">
    <w:abstractNumId w:val="2"/>
  </w:num>
  <w:num w:numId="16" w16cid:durableId="592589935">
    <w:abstractNumId w:val="45"/>
  </w:num>
  <w:num w:numId="17" w16cid:durableId="447940408">
    <w:abstractNumId w:val="47"/>
  </w:num>
  <w:num w:numId="18" w16cid:durableId="1446847769">
    <w:abstractNumId w:val="25"/>
  </w:num>
  <w:num w:numId="19" w16cid:durableId="188759473">
    <w:abstractNumId w:val="46"/>
  </w:num>
  <w:num w:numId="20" w16cid:durableId="2033334681">
    <w:abstractNumId w:val="30"/>
  </w:num>
  <w:num w:numId="21" w16cid:durableId="1774353327">
    <w:abstractNumId w:val="3"/>
  </w:num>
  <w:num w:numId="22" w16cid:durableId="822938562">
    <w:abstractNumId w:val="14"/>
  </w:num>
  <w:num w:numId="23" w16cid:durableId="1371296527">
    <w:abstractNumId w:val="31"/>
  </w:num>
  <w:num w:numId="24" w16cid:durableId="1424302577">
    <w:abstractNumId w:val="41"/>
  </w:num>
  <w:num w:numId="25" w16cid:durableId="922884472">
    <w:abstractNumId w:val="28"/>
  </w:num>
  <w:num w:numId="26" w16cid:durableId="171378338">
    <w:abstractNumId w:val="15"/>
  </w:num>
  <w:num w:numId="27" w16cid:durableId="1223326248">
    <w:abstractNumId w:val="6"/>
  </w:num>
  <w:num w:numId="28" w16cid:durableId="404106874">
    <w:abstractNumId w:val="5"/>
  </w:num>
  <w:num w:numId="29" w16cid:durableId="862744642">
    <w:abstractNumId w:val="37"/>
  </w:num>
  <w:num w:numId="30" w16cid:durableId="70740090">
    <w:abstractNumId w:val="32"/>
  </w:num>
  <w:num w:numId="31" w16cid:durableId="673843271">
    <w:abstractNumId w:val="20"/>
  </w:num>
  <w:num w:numId="32" w16cid:durableId="1425884309">
    <w:abstractNumId w:val="17"/>
  </w:num>
  <w:num w:numId="33" w16cid:durableId="1283994821">
    <w:abstractNumId w:val="10"/>
  </w:num>
  <w:num w:numId="34" w16cid:durableId="1686247198">
    <w:abstractNumId w:val="33"/>
  </w:num>
  <w:num w:numId="35" w16cid:durableId="147988612">
    <w:abstractNumId w:val="42"/>
  </w:num>
  <w:num w:numId="36" w16cid:durableId="1224760112">
    <w:abstractNumId w:val="11"/>
  </w:num>
  <w:num w:numId="37" w16cid:durableId="680551251">
    <w:abstractNumId w:val="13"/>
  </w:num>
  <w:num w:numId="38" w16cid:durableId="1060445289">
    <w:abstractNumId w:val="7"/>
  </w:num>
  <w:num w:numId="39" w16cid:durableId="1610359512">
    <w:abstractNumId w:val="1"/>
  </w:num>
  <w:num w:numId="40" w16cid:durableId="911046048">
    <w:abstractNumId w:val="34"/>
  </w:num>
  <w:num w:numId="41" w16cid:durableId="1617173273">
    <w:abstractNumId w:val="12"/>
  </w:num>
  <w:num w:numId="42" w16cid:durableId="779420974">
    <w:abstractNumId w:val="27"/>
  </w:num>
  <w:num w:numId="43" w16cid:durableId="849753665">
    <w:abstractNumId w:val="44"/>
  </w:num>
  <w:num w:numId="44" w16cid:durableId="336812507">
    <w:abstractNumId w:val="19"/>
  </w:num>
  <w:num w:numId="45" w16cid:durableId="1850750162">
    <w:abstractNumId w:val="16"/>
  </w:num>
  <w:num w:numId="46" w16cid:durableId="492067874">
    <w:abstractNumId w:val="26"/>
  </w:num>
  <w:num w:numId="47" w16cid:durableId="468322590">
    <w:abstractNumId w:val="38"/>
  </w:num>
  <w:num w:numId="48" w16cid:durableId="350571534">
    <w:abstractNumId w:val="16"/>
  </w:num>
  <w:num w:numId="49" w16cid:durableId="2092190612">
    <w:abstractNumId w:val="9"/>
  </w:num>
  <w:num w:numId="50" w16cid:durableId="30516547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B757C"/>
    <w:rsid w:val="000C114F"/>
    <w:rsid w:val="000C73FD"/>
    <w:rsid w:val="000D328B"/>
    <w:rsid w:val="000D5258"/>
    <w:rsid w:val="000D5A72"/>
    <w:rsid w:val="000E68B9"/>
    <w:rsid w:val="000F06C9"/>
    <w:rsid w:val="000F11F8"/>
    <w:rsid w:val="000F1228"/>
    <w:rsid w:val="000F45A9"/>
    <w:rsid w:val="000F68B0"/>
    <w:rsid w:val="0010050E"/>
    <w:rsid w:val="00101FEC"/>
    <w:rsid w:val="001066F6"/>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3F04"/>
    <w:rsid w:val="001852B4"/>
    <w:rsid w:val="00185801"/>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EFF"/>
    <w:rsid w:val="001D3B0B"/>
    <w:rsid w:val="001D53B2"/>
    <w:rsid w:val="001D62EA"/>
    <w:rsid w:val="001D666E"/>
    <w:rsid w:val="001D77B6"/>
    <w:rsid w:val="001E15C3"/>
    <w:rsid w:val="001E1CBF"/>
    <w:rsid w:val="001E4CC8"/>
    <w:rsid w:val="001E79ED"/>
    <w:rsid w:val="001F4A81"/>
    <w:rsid w:val="00201F21"/>
    <w:rsid w:val="00202190"/>
    <w:rsid w:val="0020798C"/>
    <w:rsid w:val="00220AD5"/>
    <w:rsid w:val="00220D3F"/>
    <w:rsid w:val="00224894"/>
    <w:rsid w:val="00225229"/>
    <w:rsid w:val="0022554C"/>
    <w:rsid w:val="00225FD5"/>
    <w:rsid w:val="00235C83"/>
    <w:rsid w:val="002375A4"/>
    <w:rsid w:val="00240354"/>
    <w:rsid w:val="00241A77"/>
    <w:rsid w:val="00243150"/>
    <w:rsid w:val="00244448"/>
    <w:rsid w:val="002463F6"/>
    <w:rsid w:val="00250AA4"/>
    <w:rsid w:val="002520DC"/>
    <w:rsid w:val="00252E83"/>
    <w:rsid w:val="002537A9"/>
    <w:rsid w:val="00253A5C"/>
    <w:rsid w:val="00256B45"/>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3EC"/>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66DF"/>
    <w:rsid w:val="00407CC4"/>
    <w:rsid w:val="004110E8"/>
    <w:rsid w:val="00413E47"/>
    <w:rsid w:val="00414EC5"/>
    <w:rsid w:val="00416809"/>
    <w:rsid w:val="00416AA7"/>
    <w:rsid w:val="004224D4"/>
    <w:rsid w:val="00425952"/>
    <w:rsid w:val="004273A9"/>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1521"/>
    <w:rsid w:val="00482E50"/>
    <w:rsid w:val="00484749"/>
    <w:rsid w:val="00484EB0"/>
    <w:rsid w:val="00486284"/>
    <w:rsid w:val="00486A9D"/>
    <w:rsid w:val="00492AB6"/>
    <w:rsid w:val="00494873"/>
    <w:rsid w:val="0049504B"/>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27447"/>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2991"/>
    <w:rsid w:val="005C3B28"/>
    <w:rsid w:val="005C7282"/>
    <w:rsid w:val="005C76CE"/>
    <w:rsid w:val="005D01BF"/>
    <w:rsid w:val="005D1732"/>
    <w:rsid w:val="005D2FF7"/>
    <w:rsid w:val="005D4229"/>
    <w:rsid w:val="005D4764"/>
    <w:rsid w:val="005D5B69"/>
    <w:rsid w:val="005E0BB2"/>
    <w:rsid w:val="005E0EE0"/>
    <w:rsid w:val="005E122D"/>
    <w:rsid w:val="005E14A4"/>
    <w:rsid w:val="005E3E2D"/>
    <w:rsid w:val="005E7E27"/>
    <w:rsid w:val="005F0455"/>
    <w:rsid w:val="005F2DC4"/>
    <w:rsid w:val="005F345B"/>
    <w:rsid w:val="005F411D"/>
    <w:rsid w:val="00603716"/>
    <w:rsid w:val="00603C80"/>
    <w:rsid w:val="006071B9"/>
    <w:rsid w:val="0061039D"/>
    <w:rsid w:val="00613D2C"/>
    <w:rsid w:val="00613EC6"/>
    <w:rsid w:val="006158D5"/>
    <w:rsid w:val="00621040"/>
    <w:rsid w:val="00630878"/>
    <w:rsid w:val="00632C46"/>
    <w:rsid w:val="00636715"/>
    <w:rsid w:val="00640B9B"/>
    <w:rsid w:val="006442C2"/>
    <w:rsid w:val="00652069"/>
    <w:rsid w:val="00652D43"/>
    <w:rsid w:val="00653132"/>
    <w:rsid w:val="006543A5"/>
    <w:rsid w:val="00656C48"/>
    <w:rsid w:val="00656DEA"/>
    <w:rsid w:val="006571EC"/>
    <w:rsid w:val="00660D18"/>
    <w:rsid w:val="00667159"/>
    <w:rsid w:val="00674268"/>
    <w:rsid w:val="006838A4"/>
    <w:rsid w:val="006870FA"/>
    <w:rsid w:val="00690BBD"/>
    <w:rsid w:val="0069175A"/>
    <w:rsid w:val="00692163"/>
    <w:rsid w:val="006934ED"/>
    <w:rsid w:val="006A0CB2"/>
    <w:rsid w:val="006A2129"/>
    <w:rsid w:val="006A29B1"/>
    <w:rsid w:val="006A5C42"/>
    <w:rsid w:val="006B53C3"/>
    <w:rsid w:val="006B6512"/>
    <w:rsid w:val="006B7F81"/>
    <w:rsid w:val="006C180C"/>
    <w:rsid w:val="006D0170"/>
    <w:rsid w:val="006D30BE"/>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77A2C"/>
    <w:rsid w:val="0078393F"/>
    <w:rsid w:val="00787A28"/>
    <w:rsid w:val="007916A8"/>
    <w:rsid w:val="00794093"/>
    <w:rsid w:val="00794730"/>
    <w:rsid w:val="007974CA"/>
    <w:rsid w:val="007A10C3"/>
    <w:rsid w:val="007A4633"/>
    <w:rsid w:val="007A4C8C"/>
    <w:rsid w:val="007A6C3D"/>
    <w:rsid w:val="007A7231"/>
    <w:rsid w:val="007B2C49"/>
    <w:rsid w:val="007B31BE"/>
    <w:rsid w:val="007B5935"/>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37E4D"/>
    <w:rsid w:val="00840E80"/>
    <w:rsid w:val="008432DC"/>
    <w:rsid w:val="008434DC"/>
    <w:rsid w:val="008473A8"/>
    <w:rsid w:val="008504B5"/>
    <w:rsid w:val="008534BD"/>
    <w:rsid w:val="008560FF"/>
    <w:rsid w:val="00857476"/>
    <w:rsid w:val="0086120C"/>
    <w:rsid w:val="00861DFB"/>
    <w:rsid w:val="00863143"/>
    <w:rsid w:val="00865220"/>
    <w:rsid w:val="008705B8"/>
    <w:rsid w:val="00871FE5"/>
    <w:rsid w:val="00880E0A"/>
    <w:rsid w:val="00882034"/>
    <w:rsid w:val="00882A06"/>
    <w:rsid w:val="008853EC"/>
    <w:rsid w:val="00887663"/>
    <w:rsid w:val="00891176"/>
    <w:rsid w:val="00891EEF"/>
    <w:rsid w:val="00894D54"/>
    <w:rsid w:val="00896AEA"/>
    <w:rsid w:val="008A0463"/>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4236"/>
    <w:rsid w:val="00904F86"/>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218B"/>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3B"/>
    <w:rsid w:val="00A504C9"/>
    <w:rsid w:val="00A62643"/>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11AC"/>
    <w:rsid w:val="00BB387C"/>
    <w:rsid w:val="00BB4B52"/>
    <w:rsid w:val="00BB561C"/>
    <w:rsid w:val="00BB6E15"/>
    <w:rsid w:val="00BC38C7"/>
    <w:rsid w:val="00BC42BB"/>
    <w:rsid w:val="00BC571B"/>
    <w:rsid w:val="00BD22FB"/>
    <w:rsid w:val="00BD2AE8"/>
    <w:rsid w:val="00BD5296"/>
    <w:rsid w:val="00BD5573"/>
    <w:rsid w:val="00BD743F"/>
    <w:rsid w:val="00BE0A80"/>
    <w:rsid w:val="00BE14C7"/>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3F0E"/>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854"/>
    <w:rsid w:val="00CC2C2E"/>
    <w:rsid w:val="00CC7D11"/>
    <w:rsid w:val="00CD1D9C"/>
    <w:rsid w:val="00CE0F64"/>
    <w:rsid w:val="00CE1176"/>
    <w:rsid w:val="00CE27B1"/>
    <w:rsid w:val="00CE63DC"/>
    <w:rsid w:val="00CF0058"/>
    <w:rsid w:val="00D01DC1"/>
    <w:rsid w:val="00D0235D"/>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5C8"/>
    <w:rsid w:val="00D95DAA"/>
    <w:rsid w:val="00DA03F2"/>
    <w:rsid w:val="00DA0A81"/>
    <w:rsid w:val="00DA2E0F"/>
    <w:rsid w:val="00DA3805"/>
    <w:rsid w:val="00DA413B"/>
    <w:rsid w:val="00DB1F3F"/>
    <w:rsid w:val="00DB4BDF"/>
    <w:rsid w:val="00DB5E7B"/>
    <w:rsid w:val="00DC07D8"/>
    <w:rsid w:val="00DC0B2B"/>
    <w:rsid w:val="00DC1865"/>
    <w:rsid w:val="00DC40AB"/>
    <w:rsid w:val="00DC7076"/>
    <w:rsid w:val="00DE24FD"/>
    <w:rsid w:val="00DE4B11"/>
    <w:rsid w:val="00DE5A7A"/>
    <w:rsid w:val="00DF0427"/>
    <w:rsid w:val="00DF0D4C"/>
    <w:rsid w:val="00DF4BE2"/>
    <w:rsid w:val="00DF4D03"/>
    <w:rsid w:val="00DF6A53"/>
    <w:rsid w:val="00E01C6D"/>
    <w:rsid w:val="00E07375"/>
    <w:rsid w:val="00E07E01"/>
    <w:rsid w:val="00E16009"/>
    <w:rsid w:val="00E17978"/>
    <w:rsid w:val="00E37918"/>
    <w:rsid w:val="00E41092"/>
    <w:rsid w:val="00E436C9"/>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87BE7"/>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004233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02653949">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to-collaborate-how-to-succeed/choosing-to-collaborate-helping-you-succeed" TargetMode="External"/><Relationship Id="rId13" Type="http://schemas.openxmlformats.org/officeDocument/2006/relationships/hyperlink" Target="https://www.charityexcellence.co.uk/companies-that-donate-to-charity/"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undraisingregulator.org.uk/code/working-with-others/professional-fundraisers-commercial-participators-and-partners" TargetMode="External"/><Relationship Id="rId17" Type="http://schemas.openxmlformats.org/officeDocument/2006/relationships/hyperlink" Target="https://www.sayervincent.co.uk/answers/what-should-be-included-in-a-collaboration-agreement/" TargetMode="External"/><Relationship Id="rId2" Type="http://schemas.openxmlformats.org/officeDocument/2006/relationships/numbering" Target="numbering.xml"/><Relationship Id="rId16" Type="http://schemas.openxmlformats.org/officeDocument/2006/relationships/hyperlink" Target="https://www.sayervincent.co.uk/publications/collaborative-working/" TargetMode="External"/><Relationship Id="rId20" Type="http://schemas.openxmlformats.org/officeDocument/2006/relationships/hyperlink" Target="http://www.charityexcellenc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ities-and-fundraising-cc20" TargetMode="External"/><Relationship Id="rId5" Type="http://schemas.openxmlformats.org/officeDocument/2006/relationships/webSettings" Target="webSettings.xml"/><Relationship Id="rId15" Type="http://schemas.openxmlformats.org/officeDocument/2006/relationships/hyperlink" Target="https://www.charityexcellence.co.uk/corporate-fundraising-company-charitable-donations/" TargetMode="External"/><Relationship Id="rId23" Type="http://schemas.openxmlformats.org/officeDocument/2006/relationships/theme" Target="theme/theme1.xml"/><Relationship Id="rId10" Type="http://schemas.openxmlformats.org/officeDocument/2006/relationships/hyperlink" Target="https://www.gov.uk/government/publications/charities-and-commercial-partners-rs2" TargetMode="External"/><Relationship Id="rId19" Type="http://schemas.openxmlformats.org/officeDocument/2006/relationships/hyperlink" Target="mailto:ian@charityexcellence.co.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50699/Tool_10.pdf" TargetMode="External"/><Relationship Id="rId14" Type="http://schemas.openxmlformats.org/officeDocument/2006/relationships/hyperlink" Target="https://www.charityexcellence.co.uk/companies-that-donate-raffle-priz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7</cp:revision>
  <cp:lastPrinted>2023-03-02T08:46:00Z</cp:lastPrinted>
  <dcterms:created xsi:type="dcterms:W3CDTF">2023-11-26T07:16:00Z</dcterms:created>
  <dcterms:modified xsi:type="dcterms:W3CDTF">2024-07-25T06:53:00Z</dcterms:modified>
</cp:coreProperties>
</file>