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22968FD3" w:rsidR="001832CF" w:rsidRDefault="00712119" w:rsidP="39A5730C">
      <w:pPr>
        <w:pStyle w:val="Alumna"/>
        <w:rPr>
          <w:rFonts w:ascii="Arial" w:eastAsia="Arial" w:hAnsi="Arial" w:cs="Arial"/>
          <w:color w:val="4D5156"/>
          <w:sz w:val="21"/>
          <w:szCs w:val="21"/>
          <w:lang w:val="en-GB"/>
        </w:rPr>
      </w:pPr>
      <w:r>
        <w:rPr>
          <w:b/>
          <w:bCs/>
          <w:color w:val="1F4E79" w:themeColor="accent5" w:themeShade="80"/>
          <w:spacing w:val="0"/>
          <w:kern w:val="0"/>
        </w:rPr>
        <w:t xml:space="preserve">Time Off in Lieu (TOIL) </w:t>
      </w:r>
      <w:r w:rsidR="00A2455D">
        <w:rPr>
          <w:b/>
          <w:bCs/>
          <w:color w:val="1F4E79" w:themeColor="accent5" w:themeShade="80"/>
          <w:spacing w:val="0"/>
          <w:kern w:val="0"/>
        </w:rPr>
        <w:t>Policy</w:t>
      </w:r>
    </w:p>
    <w:p w14:paraId="64BB85FB" w14:textId="7DBA35C8" w:rsidR="00312C80" w:rsidRDefault="00312C80" w:rsidP="000618AD">
      <w:pPr>
        <w:spacing w:line="276" w:lineRule="auto"/>
        <w:rPr>
          <w:rFonts w:asciiTheme="majorHAnsi" w:hAnsiTheme="majorHAnsi"/>
          <w:color w:val="auto"/>
          <w:szCs w:val="24"/>
        </w:rPr>
      </w:pPr>
      <w:bookmarkStart w:id="0" w:name="_Hlk39645958"/>
      <w:r w:rsidRPr="00312C80">
        <w:rPr>
          <w:rFonts w:asciiTheme="majorHAnsi" w:hAnsiTheme="majorHAnsi"/>
          <w:color w:val="auto"/>
          <w:szCs w:val="24"/>
          <w:highlight w:val="yellow"/>
        </w:rPr>
        <w:t>Caveat Emptor! If your charity has established working practices, agreements or contractual terms that do not fit with this policy, you must amend it accordingly.</w:t>
      </w:r>
      <w:r w:rsidRPr="00312C80">
        <w:rPr>
          <w:rFonts w:asciiTheme="majorHAnsi" w:hAnsiTheme="majorHAnsi"/>
          <w:color w:val="auto"/>
          <w:szCs w:val="24"/>
        </w:rPr>
        <w:t xml:space="preserve"> </w:t>
      </w:r>
    </w:p>
    <w:p w14:paraId="7C8BCFC6" w14:textId="77777777" w:rsidR="00312C80" w:rsidRPr="00312C80" w:rsidRDefault="00312C80" w:rsidP="000618AD">
      <w:pPr>
        <w:spacing w:line="276" w:lineRule="auto"/>
        <w:rPr>
          <w:rFonts w:asciiTheme="majorHAnsi" w:hAnsiTheme="majorHAnsi"/>
          <w:color w:val="auto"/>
          <w:szCs w:val="24"/>
        </w:rPr>
      </w:pPr>
    </w:p>
    <w:p w14:paraId="225C0295" w14:textId="449A0B97" w:rsidR="00955384" w:rsidRPr="00712119" w:rsidRDefault="00712119" w:rsidP="000618AD">
      <w:pPr>
        <w:spacing w:line="276" w:lineRule="auto"/>
        <w:rPr>
          <w:rFonts w:asciiTheme="majorHAnsi" w:hAnsiTheme="majorHAnsi"/>
          <w:color w:val="auto"/>
          <w:szCs w:val="24"/>
        </w:rPr>
      </w:pPr>
      <w:r w:rsidRPr="00517BFF">
        <w:rPr>
          <w:rFonts w:ascii="Century Gothic" w:eastAsiaTheme="majorEastAsia" w:hAnsi="Century Gothic" w:cstheme="majorBidi"/>
          <w:b/>
          <w:bCs/>
          <w:color w:val="1F4E79" w:themeColor="accent5" w:themeShade="80"/>
          <w:sz w:val="32"/>
          <w:szCs w:val="32"/>
        </w:rPr>
        <w:t>Purpose</w:t>
      </w:r>
      <w:r w:rsidRPr="00887AF8">
        <w:rPr>
          <w:rFonts w:asciiTheme="majorHAnsi" w:hAnsiTheme="majorHAnsi"/>
          <w:szCs w:val="24"/>
        </w:rPr>
        <w:br/>
      </w:r>
      <w:r w:rsidRPr="00887AF8">
        <w:rPr>
          <w:rFonts w:asciiTheme="majorHAnsi" w:hAnsiTheme="majorHAnsi"/>
          <w:szCs w:val="24"/>
        </w:rPr>
        <w:br/>
      </w:r>
      <w:r w:rsidRPr="00712119">
        <w:rPr>
          <w:rFonts w:asciiTheme="majorHAnsi" w:hAnsiTheme="majorHAnsi"/>
          <w:color w:val="auto"/>
          <w:szCs w:val="24"/>
        </w:rPr>
        <w:t>This policy sets out how staff may be authorised to take time off in lieu (TOIL) when they work beyond contracted hours. TOIL is a non</w:t>
      </w:r>
      <w:r w:rsidRPr="00712119">
        <w:rPr>
          <w:rFonts w:asciiTheme="majorHAnsi" w:hAnsiTheme="majorHAnsi"/>
          <w:color w:val="auto"/>
          <w:szCs w:val="24"/>
        </w:rPr>
        <w:noBreakHyphen/>
        <w:t xml:space="preserve">contractual benefit which the charity may choose to offer, at its discretion, as an alternative to paid overtime. TOIL will only be authorised where it supports the efficient use of </w:t>
      </w:r>
      <w:r w:rsidR="00312C80">
        <w:rPr>
          <w:rFonts w:asciiTheme="majorHAnsi" w:hAnsiTheme="majorHAnsi"/>
          <w:color w:val="auto"/>
          <w:szCs w:val="24"/>
        </w:rPr>
        <w:t xml:space="preserve">our </w:t>
      </w:r>
      <w:r w:rsidRPr="00712119">
        <w:rPr>
          <w:rFonts w:asciiTheme="majorHAnsi" w:hAnsiTheme="majorHAnsi"/>
          <w:color w:val="auto"/>
          <w:szCs w:val="24"/>
        </w:rPr>
        <w:t>resources. There is no automatic entitlement, and it must be agreed in advance with your line manager.</w:t>
      </w:r>
    </w:p>
    <w:p w14:paraId="468F41B9" w14:textId="77777777" w:rsidR="00712119" w:rsidRDefault="00712119" w:rsidP="000618AD">
      <w:pPr>
        <w:spacing w:line="276" w:lineRule="auto"/>
        <w:rPr>
          <w:rFonts w:asciiTheme="majorHAnsi" w:eastAsiaTheme="majorEastAsia" w:hAnsiTheme="majorHAnsi" w:cstheme="majorBidi"/>
          <w:b/>
          <w:bCs/>
          <w:color w:val="auto"/>
          <w:szCs w:val="24"/>
        </w:rPr>
      </w:pPr>
    </w:p>
    <w:p w14:paraId="30A6C971" w14:textId="77777777" w:rsidR="00A2455D" w:rsidRPr="000456AA" w:rsidRDefault="00A2455D" w:rsidP="000618AD">
      <w:pPr>
        <w:pStyle w:val="Heading2"/>
        <w:spacing w:line="276" w:lineRule="auto"/>
        <w:rPr>
          <w:sz w:val="32"/>
          <w:szCs w:val="32"/>
        </w:rPr>
      </w:pPr>
      <w:bookmarkStart w:id="1" w:name="_Hlk177287464"/>
      <w:bookmarkStart w:id="2" w:name="_Hlk178143094"/>
      <w:bookmarkEnd w:id="0"/>
      <w:r w:rsidRPr="000456AA">
        <w:rPr>
          <w:rFonts w:ascii="Century Gothic" w:hAnsi="Century Gothic"/>
          <w:b/>
          <w:bCs/>
          <w:color w:val="1F4E79" w:themeColor="accent5" w:themeShade="80"/>
          <w:sz w:val="32"/>
          <w:szCs w:val="32"/>
        </w:rPr>
        <w:t>Applicability</w:t>
      </w:r>
    </w:p>
    <w:p w14:paraId="7F706534" w14:textId="6797C50C" w:rsidR="00712119" w:rsidRDefault="00A2455D" w:rsidP="000618AD">
      <w:pPr>
        <w:spacing w:before="100" w:beforeAutospacing="1" w:after="360" w:line="276" w:lineRule="auto"/>
        <w:rPr>
          <w:rFonts w:asciiTheme="majorHAnsi" w:hAnsiTheme="majorHAnsi"/>
          <w:szCs w:val="24"/>
        </w:rPr>
      </w:pPr>
      <w:r w:rsidRPr="00712119">
        <w:rPr>
          <w:rFonts w:asciiTheme="majorHAnsi" w:hAnsiTheme="majorHAnsi"/>
          <w:color w:val="auto"/>
          <w:szCs w:val="24"/>
        </w:rPr>
        <w:t xml:space="preserve">This policy applies to all </w:t>
      </w:r>
      <w:r w:rsidR="00312C80">
        <w:rPr>
          <w:rFonts w:asciiTheme="majorHAnsi" w:hAnsiTheme="majorHAnsi"/>
          <w:color w:val="auto"/>
          <w:szCs w:val="24"/>
        </w:rPr>
        <w:t xml:space="preserve">staff and line managers. </w:t>
      </w:r>
      <w:r w:rsidRPr="00712119">
        <w:rPr>
          <w:rFonts w:asciiTheme="majorHAnsi" w:hAnsiTheme="majorHAnsi"/>
          <w:color w:val="auto"/>
          <w:szCs w:val="24"/>
        </w:rPr>
        <w:t xml:space="preserve">Its requirements should be reflected in other policies and procedures, agreements and contracts, as necessary. </w:t>
      </w:r>
      <w:r w:rsidR="00887AF8" w:rsidRPr="00887AF8">
        <w:rPr>
          <w:rFonts w:asciiTheme="majorHAnsi" w:hAnsiTheme="majorHAnsi"/>
          <w:szCs w:val="24"/>
        </w:rPr>
        <w:br/>
      </w:r>
      <w:r w:rsidR="00887AF8" w:rsidRPr="00887AF8">
        <w:rPr>
          <w:rFonts w:asciiTheme="majorHAnsi" w:hAnsiTheme="majorHAnsi"/>
          <w:szCs w:val="24"/>
        </w:rPr>
        <w:br/>
      </w:r>
      <w:r w:rsidR="00887AF8" w:rsidRPr="00517BFF">
        <w:rPr>
          <w:rFonts w:ascii="Century Gothic" w:eastAsiaTheme="majorEastAsia" w:hAnsi="Century Gothic" w:cstheme="majorBidi"/>
          <w:b/>
          <w:bCs/>
          <w:color w:val="1F4E79" w:themeColor="accent5" w:themeShade="80"/>
          <w:sz w:val="32"/>
          <w:szCs w:val="32"/>
        </w:rPr>
        <w:t>Principles</w:t>
      </w:r>
      <w:r w:rsidR="00887AF8" w:rsidRPr="00887AF8">
        <w:rPr>
          <w:rFonts w:asciiTheme="majorHAnsi" w:hAnsiTheme="majorHAnsi"/>
          <w:szCs w:val="24"/>
        </w:rPr>
        <w:br/>
      </w:r>
      <w:r w:rsidR="00887AF8" w:rsidRPr="00887AF8">
        <w:rPr>
          <w:rFonts w:asciiTheme="majorHAnsi" w:hAnsiTheme="majorHAnsi"/>
          <w:szCs w:val="24"/>
        </w:rPr>
        <w:br/>
      </w:r>
      <w:r w:rsidR="00887AF8" w:rsidRPr="00712119">
        <w:rPr>
          <w:rFonts w:asciiTheme="majorHAnsi" w:hAnsiTheme="majorHAnsi"/>
          <w:color w:val="auto"/>
          <w:szCs w:val="24"/>
        </w:rPr>
        <w:t xml:space="preserve">• </w:t>
      </w:r>
      <w:r w:rsidR="00887AF8" w:rsidRPr="00712119">
        <w:rPr>
          <w:rFonts w:asciiTheme="majorHAnsi" w:hAnsiTheme="majorHAnsi"/>
          <w:b/>
          <w:bCs/>
          <w:color w:val="1F4E79" w:themeColor="accent5" w:themeShade="80"/>
          <w:szCs w:val="24"/>
        </w:rPr>
        <w:t>Fairness:</w:t>
      </w:r>
      <w:r w:rsidR="00887AF8" w:rsidRPr="00712119">
        <w:rPr>
          <w:rFonts w:asciiTheme="majorHAnsi" w:hAnsiTheme="majorHAnsi"/>
          <w:color w:val="1F4E79" w:themeColor="accent5" w:themeShade="80"/>
          <w:szCs w:val="24"/>
        </w:rPr>
        <w:t xml:space="preserve"> </w:t>
      </w:r>
      <w:r w:rsidR="00887AF8" w:rsidRPr="00712119">
        <w:rPr>
          <w:rFonts w:asciiTheme="majorHAnsi" w:hAnsiTheme="majorHAnsi"/>
          <w:color w:val="auto"/>
          <w:szCs w:val="24"/>
        </w:rPr>
        <w:t xml:space="preserve">TOIL is offered consistently and equitably </w:t>
      </w:r>
      <w:r w:rsidR="00312C80">
        <w:rPr>
          <w:rFonts w:asciiTheme="majorHAnsi" w:hAnsiTheme="majorHAnsi"/>
          <w:color w:val="auto"/>
          <w:szCs w:val="24"/>
        </w:rPr>
        <w:t xml:space="preserve">to </w:t>
      </w:r>
      <w:r w:rsidR="00887AF8" w:rsidRPr="00712119">
        <w:rPr>
          <w:rFonts w:asciiTheme="majorHAnsi" w:hAnsiTheme="majorHAnsi"/>
          <w:color w:val="auto"/>
          <w:szCs w:val="24"/>
        </w:rPr>
        <w:t>staff</w:t>
      </w:r>
      <w:r w:rsidR="00312C80">
        <w:rPr>
          <w:rFonts w:asciiTheme="majorHAnsi" w:hAnsiTheme="majorHAnsi"/>
          <w:color w:val="auto"/>
          <w:szCs w:val="24"/>
        </w:rPr>
        <w:t>, where it will support the efficient use of resources</w:t>
      </w:r>
      <w:r w:rsidR="00887AF8" w:rsidRPr="00712119">
        <w:rPr>
          <w:rFonts w:asciiTheme="majorHAnsi" w:hAnsiTheme="majorHAnsi"/>
          <w:color w:val="auto"/>
          <w:szCs w:val="24"/>
        </w:rPr>
        <w:t>.</w:t>
      </w:r>
      <w:r w:rsidR="00887AF8" w:rsidRPr="00712119">
        <w:rPr>
          <w:rFonts w:asciiTheme="majorHAnsi" w:hAnsiTheme="majorHAnsi"/>
          <w:color w:val="auto"/>
          <w:szCs w:val="24"/>
        </w:rPr>
        <w:br/>
        <w:t xml:space="preserve">• </w:t>
      </w:r>
      <w:r w:rsidR="00887AF8" w:rsidRPr="00712119">
        <w:rPr>
          <w:rFonts w:asciiTheme="majorHAnsi" w:hAnsiTheme="majorHAnsi"/>
          <w:b/>
          <w:bCs/>
          <w:color w:val="1F4E79" w:themeColor="accent5" w:themeShade="80"/>
          <w:szCs w:val="24"/>
        </w:rPr>
        <w:t>Wellbeing:</w:t>
      </w:r>
      <w:r w:rsidR="00887AF8" w:rsidRPr="00712119">
        <w:rPr>
          <w:rFonts w:asciiTheme="majorHAnsi" w:hAnsiTheme="majorHAnsi"/>
          <w:color w:val="1F4E79" w:themeColor="accent5" w:themeShade="80"/>
          <w:szCs w:val="24"/>
        </w:rPr>
        <w:t xml:space="preserve"> </w:t>
      </w:r>
      <w:r w:rsidR="00887AF8" w:rsidRPr="00712119">
        <w:rPr>
          <w:rFonts w:asciiTheme="majorHAnsi" w:hAnsiTheme="majorHAnsi"/>
          <w:color w:val="auto"/>
          <w:szCs w:val="24"/>
        </w:rPr>
        <w:t>TOIL should be taken promptly to avoid excessive workload or burnout.</w:t>
      </w:r>
      <w:r w:rsidR="00887AF8" w:rsidRPr="00712119">
        <w:rPr>
          <w:rFonts w:asciiTheme="majorHAnsi" w:hAnsiTheme="majorHAnsi"/>
          <w:color w:val="auto"/>
          <w:szCs w:val="24"/>
        </w:rPr>
        <w:br/>
        <w:t xml:space="preserve">• </w:t>
      </w:r>
      <w:r w:rsidR="00887AF8" w:rsidRPr="00712119">
        <w:rPr>
          <w:rFonts w:asciiTheme="majorHAnsi" w:hAnsiTheme="majorHAnsi"/>
          <w:b/>
          <w:bCs/>
          <w:color w:val="1F4E79" w:themeColor="accent5" w:themeShade="80"/>
          <w:szCs w:val="24"/>
        </w:rPr>
        <w:t>Transparency:</w:t>
      </w:r>
      <w:r w:rsidR="00887AF8" w:rsidRPr="00712119">
        <w:rPr>
          <w:rFonts w:asciiTheme="majorHAnsi" w:hAnsiTheme="majorHAnsi"/>
          <w:color w:val="1F4E79" w:themeColor="accent5" w:themeShade="80"/>
          <w:szCs w:val="24"/>
        </w:rPr>
        <w:t xml:space="preserve"> </w:t>
      </w:r>
      <w:r w:rsidR="00312C80" w:rsidRPr="00312C80">
        <w:rPr>
          <w:rFonts w:asciiTheme="majorHAnsi" w:hAnsiTheme="majorHAnsi"/>
          <w:color w:val="000000" w:themeColor="text1"/>
          <w:szCs w:val="24"/>
        </w:rPr>
        <w:t xml:space="preserve">It </w:t>
      </w:r>
      <w:r w:rsidR="00887AF8" w:rsidRPr="00712119">
        <w:rPr>
          <w:rFonts w:asciiTheme="majorHAnsi" w:hAnsiTheme="majorHAnsi"/>
          <w:color w:val="auto"/>
          <w:szCs w:val="24"/>
        </w:rPr>
        <w:t xml:space="preserve">must be agreed in advance, recorded clearly, and authorised </w:t>
      </w:r>
      <w:r w:rsidR="00312C80">
        <w:rPr>
          <w:rFonts w:asciiTheme="majorHAnsi" w:hAnsiTheme="majorHAnsi"/>
          <w:color w:val="auto"/>
          <w:szCs w:val="24"/>
        </w:rPr>
        <w:t xml:space="preserve">in advance </w:t>
      </w:r>
      <w:r w:rsidR="00887AF8" w:rsidRPr="00712119">
        <w:rPr>
          <w:rFonts w:asciiTheme="majorHAnsi" w:hAnsiTheme="majorHAnsi"/>
          <w:color w:val="auto"/>
          <w:szCs w:val="24"/>
        </w:rPr>
        <w:t>by</w:t>
      </w:r>
      <w:r w:rsidR="00312C80">
        <w:rPr>
          <w:rFonts w:asciiTheme="majorHAnsi" w:hAnsiTheme="majorHAnsi"/>
          <w:color w:val="auto"/>
          <w:szCs w:val="24"/>
        </w:rPr>
        <w:t xml:space="preserve"> your line </w:t>
      </w:r>
      <w:r w:rsidR="00887AF8" w:rsidRPr="00712119">
        <w:rPr>
          <w:rFonts w:asciiTheme="majorHAnsi" w:hAnsiTheme="majorHAnsi"/>
          <w:color w:val="auto"/>
          <w:szCs w:val="24"/>
        </w:rPr>
        <w:t>manager.</w:t>
      </w:r>
      <w:r w:rsidR="00887AF8" w:rsidRPr="00712119">
        <w:rPr>
          <w:rFonts w:asciiTheme="majorHAnsi" w:hAnsiTheme="majorHAnsi"/>
          <w:color w:val="auto"/>
          <w:szCs w:val="24"/>
        </w:rPr>
        <w:br/>
        <w:t xml:space="preserve">• </w:t>
      </w:r>
      <w:r w:rsidR="00887AF8" w:rsidRPr="00712119">
        <w:rPr>
          <w:rFonts w:asciiTheme="majorHAnsi" w:hAnsiTheme="majorHAnsi"/>
          <w:b/>
          <w:bCs/>
          <w:color w:val="1F4E79" w:themeColor="accent5" w:themeShade="80"/>
          <w:szCs w:val="24"/>
        </w:rPr>
        <w:t>Boundaries:</w:t>
      </w:r>
      <w:r w:rsidR="00887AF8" w:rsidRPr="00712119">
        <w:rPr>
          <w:rFonts w:asciiTheme="majorHAnsi" w:hAnsiTheme="majorHAnsi"/>
          <w:color w:val="1F4E79" w:themeColor="accent5" w:themeShade="80"/>
          <w:szCs w:val="24"/>
        </w:rPr>
        <w:t xml:space="preserve"> </w:t>
      </w:r>
      <w:r w:rsidR="00312C80">
        <w:rPr>
          <w:rFonts w:asciiTheme="majorHAnsi" w:hAnsiTheme="majorHAnsi"/>
          <w:color w:val="auto"/>
          <w:szCs w:val="24"/>
        </w:rPr>
        <w:t>A</w:t>
      </w:r>
      <w:r w:rsidR="00887AF8" w:rsidRPr="00712119">
        <w:rPr>
          <w:rFonts w:asciiTheme="majorHAnsi" w:hAnsiTheme="majorHAnsi"/>
          <w:color w:val="auto"/>
          <w:szCs w:val="24"/>
        </w:rPr>
        <w:t>pplies only to specific, measurable activities (weekend events, evening meetings, extra working days). Routine flexibility does not generate TOIL.</w:t>
      </w:r>
      <w:r w:rsidR="00887AF8" w:rsidRPr="00712119">
        <w:rPr>
          <w:rFonts w:asciiTheme="majorHAnsi" w:hAnsiTheme="majorHAnsi"/>
          <w:color w:val="auto"/>
          <w:szCs w:val="24"/>
        </w:rPr>
        <w:br/>
        <w:t xml:space="preserve">• </w:t>
      </w:r>
      <w:r w:rsidR="00887AF8" w:rsidRPr="00712119">
        <w:rPr>
          <w:rFonts w:asciiTheme="majorHAnsi" w:hAnsiTheme="majorHAnsi"/>
          <w:b/>
          <w:bCs/>
          <w:color w:val="1F4E79" w:themeColor="accent5" w:themeShade="80"/>
          <w:szCs w:val="24"/>
        </w:rPr>
        <w:t>Compliance:</w:t>
      </w:r>
      <w:r w:rsidR="00887AF8" w:rsidRPr="00712119">
        <w:rPr>
          <w:rFonts w:asciiTheme="majorHAnsi" w:hAnsiTheme="majorHAnsi"/>
          <w:color w:val="1F4E79" w:themeColor="accent5" w:themeShade="80"/>
          <w:szCs w:val="24"/>
        </w:rPr>
        <w:t xml:space="preserve"> </w:t>
      </w:r>
      <w:r w:rsidR="00887AF8" w:rsidRPr="00712119">
        <w:rPr>
          <w:rFonts w:asciiTheme="majorHAnsi" w:hAnsiTheme="majorHAnsi"/>
          <w:color w:val="auto"/>
          <w:szCs w:val="24"/>
        </w:rPr>
        <w:t>TOIL arrangements must not reduce average pay below the National Minimum Wage, and regular overtime must be reflected in holiday pay calculations.</w:t>
      </w:r>
      <w:r w:rsidR="00887AF8" w:rsidRPr="00887AF8">
        <w:rPr>
          <w:rFonts w:asciiTheme="majorHAnsi" w:hAnsiTheme="majorHAnsi"/>
          <w:szCs w:val="24"/>
        </w:rPr>
        <w:br/>
      </w:r>
      <w:r w:rsidR="00887AF8" w:rsidRPr="00887AF8">
        <w:rPr>
          <w:rFonts w:asciiTheme="majorHAnsi" w:hAnsiTheme="majorHAnsi"/>
          <w:szCs w:val="24"/>
        </w:rPr>
        <w:br/>
      </w:r>
      <w:r w:rsidR="00887AF8" w:rsidRPr="00517BFF">
        <w:rPr>
          <w:rFonts w:ascii="Century Gothic" w:eastAsiaTheme="majorEastAsia" w:hAnsi="Century Gothic" w:cstheme="majorBidi"/>
          <w:b/>
          <w:bCs/>
          <w:color w:val="1F4E79" w:themeColor="accent5" w:themeShade="80"/>
          <w:sz w:val="32"/>
          <w:szCs w:val="32"/>
        </w:rPr>
        <w:t>Eligibility</w:t>
      </w:r>
      <w:r w:rsidR="00887AF8" w:rsidRPr="00887AF8">
        <w:rPr>
          <w:rFonts w:asciiTheme="majorHAnsi" w:hAnsiTheme="majorHAnsi"/>
          <w:szCs w:val="24"/>
        </w:rPr>
        <w:br/>
      </w:r>
      <w:r w:rsidR="00887AF8" w:rsidRPr="00887AF8">
        <w:rPr>
          <w:rFonts w:asciiTheme="majorHAnsi" w:hAnsiTheme="majorHAnsi"/>
          <w:szCs w:val="24"/>
        </w:rPr>
        <w:br/>
      </w:r>
      <w:r w:rsidR="00887AF8" w:rsidRPr="00712119">
        <w:rPr>
          <w:rFonts w:asciiTheme="majorHAnsi" w:hAnsiTheme="majorHAnsi"/>
          <w:color w:val="auto"/>
          <w:szCs w:val="24"/>
        </w:rPr>
        <w:t>• All staff are eligible to request TOIL.</w:t>
      </w:r>
      <w:r w:rsidR="00887AF8" w:rsidRPr="00712119">
        <w:rPr>
          <w:rFonts w:asciiTheme="majorHAnsi" w:hAnsiTheme="majorHAnsi"/>
          <w:color w:val="auto"/>
          <w:szCs w:val="24"/>
        </w:rPr>
        <w:br/>
        <w:t>• TOIL applies only where staff are asked to work outside normal hours.</w:t>
      </w:r>
      <w:r w:rsidR="00887AF8" w:rsidRPr="00712119">
        <w:rPr>
          <w:rFonts w:asciiTheme="majorHAnsi" w:hAnsiTheme="majorHAnsi"/>
          <w:color w:val="auto"/>
          <w:szCs w:val="24"/>
        </w:rPr>
        <w:br/>
        <w:t>• Flexible core hours (early/late starts, appointments) remain separate and do not accrue TOIL.</w:t>
      </w:r>
      <w:r w:rsidR="00887AF8" w:rsidRPr="00712119">
        <w:rPr>
          <w:rFonts w:asciiTheme="majorHAnsi" w:hAnsiTheme="majorHAnsi"/>
          <w:color w:val="auto"/>
          <w:szCs w:val="24"/>
        </w:rPr>
        <w:br/>
        <w:t>• TOIL is an alternative to overtime pay and must be agreed in writing through this policy.</w:t>
      </w:r>
    </w:p>
    <w:p w14:paraId="75731D82" w14:textId="18E604E2" w:rsidR="00712119" w:rsidRPr="00312C80" w:rsidRDefault="00887AF8" w:rsidP="000618AD">
      <w:pPr>
        <w:spacing w:before="100" w:beforeAutospacing="1" w:after="360" w:line="276" w:lineRule="auto"/>
        <w:rPr>
          <w:rFonts w:asciiTheme="majorHAnsi" w:hAnsiTheme="majorHAnsi"/>
          <w:color w:val="auto"/>
          <w:szCs w:val="24"/>
        </w:rPr>
      </w:pPr>
      <w:r w:rsidRPr="00517BFF">
        <w:rPr>
          <w:rFonts w:ascii="Century Gothic" w:eastAsiaTheme="majorEastAsia" w:hAnsi="Century Gothic" w:cstheme="majorBidi"/>
          <w:b/>
          <w:bCs/>
          <w:color w:val="1F4E79" w:themeColor="accent5" w:themeShade="80"/>
          <w:sz w:val="32"/>
          <w:szCs w:val="32"/>
        </w:rPr>
        <w:lastRenderedPageBreak/>
        <w:t>Process</w:t>
      </w:r>
      <w:r w:rsidRPr="00887AF8">
        <w:rPr>
          <w:rFonts w:asciiTheme="majorHAnsi" w:hAnsiTheme="majorHAnsi"/>
          <w:szCs w:val="24"/>
        </w:rPr>
        <w:br/>
      </w:r>
      <w:r w:rsidRPr="00887AF8">
        <w:rPr>
          <w:rFonts w:asciiTheme="majorHAnsi" w:hAnsiTheme="majorHAnsi"/>
          <w:szCs w:val="24"/>
        </w:rPr>
        <w:br/>
      </w:r>
      <w:r w:rsidRPr="00312C80">
        <w:rPr>
          <w:rFonts w:asciiTheme="majorHAnsi" w:hAnsiTheme="majorHAnsi"/>
          <w:color w:val="auto"/>
          <w:szCs w:val="24"/>
        </w:rPr>
        <w:t>Agreement in advance</w:t>
      </w:r>
      <w:r w:rsidR="00712119" w:rsidRPr="00312C80">
        <w:rPr>
          <w:rFonts w:asciiTheme="majorHAnsi" w:hAnsiTheme="majorHAnsi"/>
          <w:color w:val="auto"/>
          <w:szCs w:val="24"/>
        </w:rPr>
        <w:t xml:space="preserve">. </w:t>
      </w:r>
    </w:p>
    <w:p w14:paraId="4A642B29" w14:textId="77777777" w:rsidR="00712119" w:rsidRPr="00312C80" w:rsidRDefault="00887AF8">
      <w:pPr>
        <w:pStyle w:val="ListParagraph"/>
        <w:numPr>
          <w:ilvl w:val="0"/>
          <w:numId w:val="1"/>
        </w:numPr>
        <w:spacing w:before="100" w:beforeAutospacing="1" w:after="360"/>
        <w:rPr>
          <w:rFonts w:asciiTheme="majorHAnsi" w:hAnsiTheme="majorHAnsi"/>
          <w:sz w:val="24"/>
          <w:szCs w:val="24"/>
        </w:rPr>
      </w:pPr>
      <w:r w:rsidRPr="00312C80">
        <w:rPr>
          <w:rFonts w:asciiTheme="majorHAnsi" w:hAnsiTheme="majorHAnsi"/>
          <w:color w:val="auto"/>
          <w:sz w:val="24"/>
          <w:szCs w:val="24"/>
        </w:rPr>
        <w:t>TOIL must be pre</w:t>
      </w:r>
      <w:r w:rsidRPr="00312C80">
        <w:rPr>
          <w:rFonts w:asciiTheme="majorHAnsi" w:hAnsiTheme="majorHAnsi"/>
          <w:color w:val="auto"/>
          <w:sz w:val="24"/>
          <w:szCs w:val="24"/>
        </w:rPr>
        <w:noBreakHyphen/>
        <w:t>authorised by a line manager before additional hours are worked.</w:t>
      </w:r>
    </w:p>
    <w:p w14:paraId="10865FB7" w14:textId="77777777" w:rsidR="00312C80" w:rsidRPr="00312C80" w:rsidRDefault="00887AF8">
      <w:pPr>
        <w:pStyle w:val="ListParagraph"/>
        <w:numPr>
          <w:ilvl w:val="0"/>
          <w:numId w:val="1"/>
        </w:numPr>
        <w:spacing w:before="100" w:beforeAutospacing="1" w:after="360"/>
        <w:rPr>
          <w:rFonts w:asciiTheme="majorHAnsi" w:hAnsiTheme="majorHAnsi"/>
          <w:szCs w:val="24"/>
        </w:rPr>
      </w:pPr>
      <w:r w:rsidRPr="00312C80">
        <w:rPr>
          <w:rFonts w:asciiTheme="majorHAnsi" w:hAnsiTheme="majorHAnsi"/>
          <w:color w:val="auto"/>
          <w:sz w:val="24"/>
          <w:szCs w:val="24"/>
        </w:rPr>
        <w:t>Agreement should specify whether TOIL will be taken as a half</w:t>
      </w:r>
      <w:r w:rsidRPr="00312C80">
        <w:rPr>
          <w:rFonts w:asciiTheme="majorHAnsi" w:hAnsiTheme="majorHAnsi"/>
          <w:color w:val="auto"/>
          <w:sz w:val="24"/>
          <w:szCs w:val="24"/>
        </w:rPr>
        <w:noBreakHyphen/>
        <w:t>day or full</w:t>
      </w:r>
      <w:r w:rsidRPr="00312C80">
        <w:rPr>
          <w:rFonts w:asciiTheme="majorHAnsi" w:hAnsiTheme="majorHAnsi"/>
          <w:color w:val="auto"/>
          <w:sz w:val="24"/>
          <w:szCs w:val="24"/>
        </w:rPr>
        <w:noBreakHyphen/>
        <w:t>day.</w:t>
      </w:r>
    </w:p>
    <w:p w14:paraId="4D9E8EC1" w14:textId="2156B384" w:rsidR="00712119" w:rsidRPr="00312C80" w:rsidRDefault="00887AF8" w:rsidP="00312C80">
      <w:pPr>
        <w:spacing w:before="100" w:beforeAutospacing="1" w:after="360"/>
        <w:rPr>
          <w:rFonts w:asciiTheme="majorHAnsi" w:hAnsiTheme="majorHAnsi"/>
          <w:szCs w:val="24"/>
        </w:rPr>
      </w:pPr>
      <w:r w:rsidRPr="00312C80">
        <w:rPr>
          <w:rFonts w:asciiTheme="majorHAnsi" w:hAnsiTheme="majorHAnsi"/>
          <w:color w:val="auto"/>
          <w:szCs w:val="24"/>
        </w:rPr>
        <w:t>Recording</w:t>
      </w:r>
      <w:r w:rsidR="00312C80">
        <w:rPr>
          <w:rFonts w:asciiTheme="majorHAnsi" w:hAnsiTheme="majorHAnsi"/>
          <w:color w:val="auto"/>
          <w:szCs w:val="24"/>
        </w:rPr>
        <w:t xml:space="preserve">. </w:t>
      </w:r>
    </w:p>
    <w:p w14:paraId="1E4B98B0" w14:textId="785895A9" w:rsidR="00712119" w:rsidRPr="00712119" w:rsidRDefault="00887AF8" w:rsidP="000618AD">
      <w:pPr>
        <w:spacing w:before="100" w:beforeAutospacing="1" w:after="360" w:line="276" w:lineRule="auto"/>
        <w:rPr>
          <w:rFonts w:asciiTheme="majorHAnsi" w:hAnsiTheme="majorHAnsi"/>
          <w:szCs w:val="24"/>
        </w:rPr>
      </w:pPr>
      <w:r w:rsidRPr="00712119">
        <w:rPr>
          <w:rFonts w:asciiTheme="majorHAnsi" w:hAnsiTheme="majorHAnsi"/>
          <w:color w:val="auto"/>
          <w:szCs w:val="24"/>
        </w:rPr>
        <w:t>• TOIL must be logged in the charity’s leave system or tracker.</w:t>
      </w:r>
      <w:r w:rsidRPr="00712119">
        <w:rPr>
          <w:rFonts w:asciiTheme="majorHAnsi" w:hAnsiTheme="majorHAnsi"/>
          <w:color w:val="auto"/>
          <w:szCs w:val="24"/>
        </w:rPr>
        <w:br/>
        <w:t>• Managers are responsible for oversight and ensuring consistency.</w:t>
      </w:r>
      <w:r w:rsidRPr="00712119">
        <w:rPr>
          <w:rFonts w:asciiTheme="majorHAnsi" w:hAnsiTheme="majorHAnsi"/>
          <w:color w:val="auto"/>
          <w:szCs w:val="24"/>
        </w:rPr>
        <w:br/>
      </w:r>
      <w:r w:rsidRPr="00712119">
        <w:rPr>
          <w:rFonts w:asciiTheme="majorHAnsi" w:hAnsiTheme="majorHAnsi"/>
          <w:color w:val="auto"/>
          <w:szCs w:val="24"/>
        </w:rPr>
        <w:br/>
        <w:t>Taking TOIL</w:t>
      </w:r>
    </w:p>
    <w:p w14:paraId="7F0A3925" w14:textId="77777777" w:rsidR="00712119" w:rsidRDefault="00887AF8" w:rsidP="000618AD">
      <w:pPr>
        <w:spacing w:before="100" w:beforeAutospacing="1" w:after="360" w:line="276" w:lineRule="auto"/>
        <w:rPr>
          <w:rFonts w:asciiTheme="majorHAnsi" w:hAnsiTheme="majorHAnsi"/>
          <w:color w:val="auto"/>
          <w:szCs w:val="24"/>
        </w:rPr>
      </w:pPr>
      <w:r w:rsidRPr="00712119">
        <w:rPr>
          <w:rFonts w:asciiTheme="majorHAnsi" w:hAnsiTheme="majorHAnsi"/>
          <w:color w:val="auto"/>
          <w:szCs w:val="24"/>
        </w:rPr>
        <w:t>• TOIL is booked as leave in the same way as annual leave.</w:t>
      </w:r>
      <w:r w:rsidRPr="00712119">
        <w:rPr>
          <w:rFonts w:asciiTheme="majorHAnsi" w:hAnsiTheme="majorHAnsi"/>
          <w:color w:val="auto"/>
          <w:szCs w:val="24"/>
        </w:rPr>
        <w:br/>
        <w:t>• TOIL should normally be taken within three months of accrual, unless otherwise agreed.</w:t>
      </w:r>
      <w:r w:rsidRPr="00712119">
        <w:rPr>
          <w:rFonts w:asciiTheme="majorHAnsi" w:hAnsiTheme="majorHAnsi"/>
          <w:color w:val="auto"/>
          <w:szCs w:val="24"/>
        </w:rPr>
        <w:br/>
        <w:t>• Staff may not hold more than five days of TOIL at any one time.</w:t>
      </w:r>
      <w:r w:rsidRPr="00712119">
        <w:rPr>
          <w:rFonts w:asciiTheme="majorHAnsi" w:hAnsiTheme="majorHAnsi"/>
          <w:color w:val="auto"/>
          <w:szCs w:val="24"/>
        </w:rPr>
        <w:br/>
        <w:t>• TOIL can only be taken in half</w:t>
      </w:r>
      <w:r w:rsidRPr="00712119">
        <w:rPr>
          <w:rFonts w:asciiTheme="majorHAnsi" w:hAnsiTheme="majorHAnsi"/>
          <w:color w:val="auto"/>
          <w:szCs w:val="24"/>
        </w:rPr>
        <w:noBreakHyphen/>
        <w:t>day or full</w:t>
      </w:r>
      <w:r w:rsidRPr="00712119">
        <w:rPr>
          <w:rFonts w:asciiTheme="majorHAnsi" w:hAnsiTheme="majorHAnsi"/>
          <w:color w:val="auto"/>
          <w:szCs w:val="24"/>
        </w:rPr>
        <w:noBreakHyphen/>
        <w:t>day blocks.</w:t>
      </w:r>
      <w:r w:rsidRPr="00712119">
        <w:rPr>
          <w:rFonts w:asciiTheme="majorHAnsi" w:hAnsiTheme="majorHAnsi"/>
          <w:color w:val="auto"/>
          <w:szCs w:val="24"/>
        </w:rPr>
        <w:br/>
        <w:t>• Managers should encourage staff to take TOIL promptly to support wellbeing.</w:t>
      </w:r>
    </w:p>
    <w:p w14:paraId="7F1223A0" w14:textId="463F4298" w:rsidR="00712119" w:rsidRPr="00712119" w:rsidRDefault="00887AF8" w:rsidP="000618AD">
      <w:pPr>
        <w:spacing w:before="100" w:beforeAutospacing="1" w:after="360" w:line="276" w:lineRule="auto"/>
        <w:rPr>
          <w:rFonts w:ascii="Century Gothic" w:eastAsiaTheme="majorEastAsia" w:hAnsi="Century Gothic" w:cstheme="majorBidi"/>
          <w:b/>
          <w:bCs/>
          <w:color w:val="1F4E79" w:themeColor="accent5" w:themeShade="80"/>
          <w:sz w:val="32"/>
          <w:szCs w:val="32"/>
        </w:rPr>
      </w:pPr>
      <w:r w:rsidRPr="00712119">
        <w:rPr>
          <w:rFonts w:ascii="Century Gothic" w:eastAsiaTheme="majorEastAsia" w:hAnsi="Century Gothic" w:cstheme="majorBidi"/>
          <w:b/>
          <w:bCs/>
          <w:color w:val="1F4E79" w:themeColor="accent5" w:themeShade="80"/>
          <w:sz w:val="32"/>
          <w:szCs w:val="32"/>
        </w:rPr>
        <w:t>Boundaries</w:t>
      </w:r>
      <w:r w:rsidRPr="00712119">
        <w:rPr>
          <w:rFonts w:asciiTheme="majorHAnsi" w:hAnsiTheme="majorHAnsi"/>
          <w:szCs w:val="24"/>
        </w:rPr>
        <w:br/>
      </w:r>
      <w:r w:rsidRPr="00712119">
        <w:rPr>
          <w:rFonts w:asciiTheme="majorHAnsi" w:hAnsiTheme="majorHAnsi"/>
          <w:szCs w:val="24"/>
        </w:rPr>
        <w:br/>
      </w:r>
      <w:r w:rsidRPr="00712119">
        <w:rPr>
          <w:rFonts w:asciiTheme="majorHAnsi" w:hAnsiTheme="majorHAnsi"/>
          <w:color w:val="auto"/>
          <w:szCs w:val="24"/>
        </w:rPr>
        <w:t>• TOIL cannot be claimed for informal or unmeasured overtime (e.g., checking emails late at night).</w:t>
      </w:r>
      <w:r w:rsidRPr="00712119">
        <w:rPr>
          <w:rFonts w:asciiTheme="majorHAnsi" w:hAnsiTheme="majorHAnsi"/>
          <w:color w:val="auto"/>
          <w:szCs w:val="24"/>
        </w:rPr>
        <w:br/>
        <w:t>• Staff are expected to manage their contracted hours responsibly; TOIL is not a substitute for poor time management.</w:t>
      </w:r>
      <w:r w:rsidRPr="00712119">
        <w:rPr>
          <w:rFonts w:asciiTheme="majorHAnsi" w:hAnsiTheme="majorHAnsi"/>
          <w:color w:val="auto"/>
          <w:szCs w:val="24"/>
        </w:rPr>
        <w:br/>
        <w:t>• Managers may decline TOIL requests if they are not pre</w:t>
      </w:r>
      <w:r w:rsidRPr="00712119">
        <w:rPr>
          <w:rFonts w:asciiTheme="majorHAnsi" w:hAnsiTheme="majorHAnsi"/>
          <w:color w:val="auto"/>
          <w:szCs w:val="24"/>
        </w:rPr>
        <w:noBreakHyphen/>
        <w:t>authorised or do not meet the criteria.</w:t>
      </w:r>
      <w:r w:rsidRPr="00712119">
        <w:rPr>
          <w:rFonts w:asciiTheme="majorHAnsi" w:hAnsiTheme="majorHAnsi"/>
          <w:color w:val="auto"/>
          <w:szCs w:val="24"/>
        </w:rPr>
        <w:br/>
        <w:t>• TOIL balances should not accumulate excessively; managers must monitor and enforce the five</w:t>
      </w:r>
      <w:r w:rsidRPr="00712119">
        <w:rPr>
          <w:rFonts w:asciiTheme="majorHAnsi" w:hAnsiTheme="majorHAnsi"/>
          <w:color w:val="auto"/>
          <w:szCs w:val="24"/>
        </w:rPr>
        <w:noBreakHyphen/>
        <w:t>day cap.</w:t>
      </w:r>
      <w:r w:rsidRPr="00712119">
        <w:rPr>
          <w:rFonts w:asciiTheme="majorHAnsi" w:hAnsiTheme="majorHAnsi"/>
          <w:szCs w:val="24"/>
        </w:rPr>
        <w:br/>
      </w:r>
      <w:r w:rsidRPr="00712119">
        <w:rPr>
          <w:rFonts w:asciiTheme="majorHAnsi" w:hAnsiTheme="majorHAnsi"/>
          <w:szCs w:val="24"/>
        </w:rPr>
        <w:br/>
      </w:r>
      <w:r w:rsidRPr="00712119">
        <w:rPr>
          <w:rFonts w:ascii="Century Gothic" w:eastAsiaTheme="majorEastAsia" w:hAnsi="Century Gothic" w:cstheme="majorBidi"/>
          <w:b/>
          <w:bCs/>
          <w:color w:val="1F4E79" w:themeColor="accent5" w:themeShade="80"/>
          <w:sz w:val="32"/>
          <w:szCs w:val="32"/>
        </w:rPr>
        <w:t>Relationship with Flexible Working</w:t>
      </w:r>
      <w:r w:rsidRPr="00712119">
        <w:rPr>
          <w:rFonts w:asciiTheme="majorHAnsi" w:hAnsiTheme="majorHAnsi"/>
          <w:szCs w:val="24"/>
        </w:rPr>
        <w:br/>
      </w:r>
      <w:r w:rsidRPr="00712119">
        <w:rPr>
          <w:rFonts w:asciiTheme="majorHAnsi" w:hAnsiTheme="majorHAnsi"/>
          <w:szCs w:val="24"/>
        </w:rPr>
        <w:br/>
      </w:r>
      <w:r w:rsidRPr="00712119">
        <w:rPr>
          <w:rFonts w:asciiTheme="majorHAnsi" w:hAnsiTheme="majorHAnsi"/>
          <w:color w:val="auto"/>
          <w:szCs w:val="24"/>
        </w:rPr>
        <w:t>• The charity operates flexible core hours to support work</w:t>
      </w:r>
      <w:r w:rsidRPr="00712119">
        <w:rPr>
          <w:rFonts w:asciiTheme="majorHAnsi" w:hAnsiTheme="majorHAnsi"/>
          <w:color w:val="auto"/>
          <w:szCs w:val="24"/>
        </w:rPr>
        <w:noBreakHyphen/>
        <w:t>life balance.</w:t>
      </w:r>
      <w:r w:rsidRPr="00712119">
        <w:rPr>
          <w:rFonts w:asciiTheme="majorHAnsi" w:hAnsiTheme="majorHAnsi"/>
          <w:color w:val="auto"/>
          <w:szCs w:val="24"/>
        </w:rPr>
        <w:br/>
        <w:t>• Staff may adjust hours for personal needs without generating TOIL.</w:t>
      </w:r>
      <w:r w:rsidRPr="00712119">
        <w:rPr>
          <w:rFonts w:asciiTheme="majorHAnsi" w:hAnsiTheme="majorHAnsi"/>
          <w:color w:val="auto"/>
          <w:szCs w:val="24"/>
        </w:rPr>
        <w:br/>
        <w:t>• TOIL is reserved for extraordinary, measurable commitments beyond contracted hours.</w:t>
      </w:r>
    </w:p>
    <w:p w14:paraId="2D48B2A8" w14:textId="6FDCA77C" w:rsidR="00A2455D" w:rsidRDefault="00887AF8" w:rsidP="000618AD">
      <w:pPr>
        <w:spacing w:before="100" w:beforeAutospacing="1" w:after="360" w:line="276" w:lineRule="auto"/>
        <w:rPr>
          <w:rFonts w:ascii="Century Gothic" w:hAnsi="Century Gothic"/>
          <w:b/>
          <w:bCs/>
          <w:color w:val="1F4E79" w:themeColor="accent5" w:themeShade="80"/>
          <w:sz w:val="32"/>
          <w:szCs w:val="32"/>
        </w:rPr>
      </w:pPr>
      <w:r w:rsidRPr="00517BFF">
        <w:rPr>
          <w:rFonts w:ascii="Century Gothic" w:eastAsiaTheme="majorEastAsia" w:hAnsi="Century Gothic" w:cstheme="majorBidi"/>
          <w:b/>
          <w:bCs/>
          <w:color w:val="1F4E79" w:themeColor="accent5" w:themeShade="80"/>
          <w:sz w:val="32"/>
          <w:szCs w:val="32"/>
        </w:rPr>
        <w:t>Compliance and Legal Safeguards</w:t>
      </w:r>
      <w:r w:rsidRPr="00887AF8">
        <w:rPr>
          <w:rFonts w:asciiTheme="majorHAnsi" w:hAnsiTheme="majorHAnsi"/>
          <w:szCs w:val="24"/>
        </w:rPr>
        <w:br/>
      </w:r>
      <w:r w:rsidRPr="00712119">
        <w:rPr>
          <w:rFonts w:asciiTheme="majorHAnsi" w:hAnsiTheme="majorHAnsi"/>
          <w:color w:val="auto"/>
          <w:szCs w:val="24"/>
        </w:rPr>
        <w:br/>
        <w:t>• TOIL arrangements must comply with the Working Time Regulations 1998.</w:t>
      </w:r>
      <w:r w:rsidRPr="00712119">
        <w:rPr>
          <w:rFonts w:asciiTheme="majorHAnsi" w:hAnsiTheme="majorHAnsi"/>
          <w:color w:val="auto"/>
          <w:szCs w:val="24"/>
        </w:rPr>
        <w:br/>
      </w:r>
      <w:r w:rsidRPr="00712119">
        <w:rPr>
          <w:rFonts w:asciiTheme="majorHAnsi" w:hAnsiTheme="majorHAnsi"/>
          <w:color w:val="auto"/>
          <w:szCs w:val="24"/>
        </w:rPr>
        <w:lastRenderedPageBreak/>
        <w:t>• Average hourly pay must not fall below the National Minimum Wage.</w:t>
      </w:r>
      <w:r w:rsidRPr="00712119">
        <w:rPr>
          <w:rFonts w:asciiTheme="majorHAnsi" w:hAnsiTheme="majorHAnsi"/>
          <w:color w:val="auto"/>
          <w:szCs w:val="24"/>
        </w:rPr>
        <w:br/>
        <w:t>• Where overtime is regular, it will be factored into holiday pay calculations.</w:t>
      </w:r>
      <w:r w:rsidRPr="00712119">
        <w:rPr>
          <w:rFonts w:asciiTheme="majorHAnsi" w:hAnsiTheme="majorHAnsi"/>
          <w:color w:val="auto"/>
          <w:szCs w:val="24"/>
        </w:rPr>
        <w:br/>
        <w:t>• This policy forms part of the staff handbook and is communicated to all employees at induction.</w:t>
      </w:r>
      <w:r w:rsidRPr="00887AF8">
        <w:rPr>
          <w:rFonts w:asciiTheme="majorHAnsi" w:hAnsiTheme="majorHAnsi"/>
          <w:szCs w:val="24"/>
        </w:rPr>
        <w:br/>
      </w:r>
      <w:r w:rsidRPr="00887AF8">
        <w:rPr>
          <w:rFonts w:asciiTheme="majorHAnsi" w:hAnsiTheme="majorHAnsi"/>
          <w:szCs w:val="24"/>
        </w:rPr>
        <w:br/>
      </w:r>
      <w:bookmarkEnd w:id="1"/>
      <w:r w:rsidR="00A2455D" w:rsidRPr="00952F74">
        <w:rPr>
          <w:rFonts w:ascii="Century Gothic" w:hAnsi="Century Gothic"/>
          <w:b/>
          <w:bCs/>
          <w:color w:val="1F4E79" w:themeColor="accent5" w:themeShade="80"/>
          <w:sz w:val="32"/>
          <w:szCs w:val="32"/>
        </w:rPr>
        <w:t>Version Control - Approval and Review</w:t>
      </w:r>
    </w:p>
    <w:p w14:paraId="04BCE92A" w14:textId="5E4999C4" w:rsidR="006C7322" w:rsidRDefault="006C7322"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636E406" w14:textId="77777777" w:rsidR="006C7322" w:rsidRPr="006C7322" w:rsidRDefault="006C7322"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0618A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0618A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0618A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0618A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0618A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0618AD">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0618AD">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77777777" w:rsidR="00A2455D" w:rsidRPr="00161611" w:rsidRDefault="00A2455D" w:rsidP="000618AD">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0618AD">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0618AD">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0618AD">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0618AD">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0618AD">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0618AD">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0618AD">
            <w:pPr>
              <w:spacing w:line="276" w:lineRule="auto"/>
              <w:jc w:val="center"/>
              <w:rPr>
                <w:rFonts w:ascii="Corbel Light" w:hAnsi="Corbel Light"/>
                <w:color w:val="auto"/>
              </w:rPr>
            </w:pPr>
          </w:p>
        </w:tc>
      </w:tr>
    </w:tbl>
    <w:p w14:paraId="5EC02862" w14:textId="77777777" w:rsidR="003203A7" w:rsidRDefault="003203A7" w:rsidP="000618A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50DEF463" w14:textId="406B1C93" w:rsidR="00887AF8" w:rsidRDefault="00887AF8" w:rsidP="000618A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Resources</w:t>
      </w:r>
    </w:p>
    <w:p w14:paraId="43959991" w14:textId="16794BC1" w:rsidR="00887AF8" w:rsidRPr="00887AF8" w:rsidRDefault="00887AF8" w:rsidP="000618AD">
      <w:pPr>
        <w:pStyle w:val="Heading1"/>
        <w:shd w:val="clear" w:color="auto" w:fill="FFFFFF"/>
        <w:spacing w:line="276" w:lineRule="auto"/>
        <w:rPr>
          <w:rFonts w:asciiTheme="majorHAnsi" w:hAnsiTheme="majorHAnsi"/>
          <w:b w:val="0"/>
          <w:bCs w:val="0"/>
          <w:color w:val="auto"/>
          <w:spacing w:val="-3"/>
          <w:sz w:val="24"/>
          <w:szCs w:val="24"/>
        </w:rPr>
      </w:pPr>
      <w:proofErr w:type="spellStart"/>
      <w:r w:rsidRPr="00887AF8">
        <w:rPr>
          <w:rFonts w:asciiTheme="majorHAnsi" w:hAnsiTheme="majorHAnsi"/>
          <w:b w:val="0"/>
          <w:bCs w:val="0"/>
          <w:color w:val="auto"/>
          <w:spacing w:val="-3"/>
          <w:sz w:val="24"/>
          <w:szCs w:val="24"/>
        </w:rPr>
        <w:t>Acas</w:t>
      </w:r>
      <w:proofErr w:type="spellEnd"/>
      <w:r w:rsidRPr="00887AF8">
        <w:rPr>
          <w:rFonts w:asciiTheme="majorHAnsi" w:hAnsiTheme="majorHAnsi"/>
          <w:b w:val="0"/>
          <w:bCs w:val="0"/>
          <w:color w:val="auto"/>
          <w:spacing w:val="-3"/>
          <w:sz w:val="24"/>
          <w:szCs w:val="24"/>
        </w:rPr>
        <w:t xml:space="preserve"> – </w:t>
      </w:r>
      <w:hyperlink r:id="rId8" w:history="1">
        <w:r w:rsidRPr="00312C80">
          <w:rPr>
            <w:rStyle w:val="Hyperlink"/>
            <w:rFonts w:asciiTheme="majorHAnsi" w:hAnsiTheme="majorHAnsi"/>
            <w:b w:val="0"/>
            <w:bCs w:val="0"/>
            <w:spacing w:val="-3"/>
            <w:sz w:val="24"/>
            <w:szCs w:val="24"/>
          </w:rPr>
          <w:t>Pay for working extra hours</w:t>
        </w:r>
      </w:hyperlink>
      <w:r w:rsidR="00312C80">
        <w:rPr>
          <w:rFonts w:asciiTheme="majorHAnsi" w:hAnsiTheme="majorHAnsi"/>
          <w:b w:val="0"/>
          <w:bCs w:val="0"/>
          <w:color w:val="auto"/>
          <w:spacing w:val="-3"/>
          <w:sz w:val="24"/>
          <w:szCs w:val="24"/>
        </w:rPr>
        <w:t xml:space="preserve">. </w:t>
      </w:r>
      <w:r w:rsidRPr="00887AF8">
        <w:rPr>
          <w:rFonts w:asciiTheme="majorHAnsi" w:hAnsiTheme="majorHAnsi"/>
          <w:b w:val="0"/>
          <w:bCs w:val="0"/>
          <w:color w:val="auto"/>
          <w:spacing w:val="-3"/>
          <w:sz w:val="24"/>
          <w:szCs w:val="24"/>
        </w:rPr>
        <w:t xml:space="preserve"> </w:t>
      </w:r>
    </w:p>
    <w:p w14:paraId="5D3125D8" w14:textId="7E635AA9" w:rsidR="00887AF8" w:rsidRPr="00887AF8" w:rsidRDefault="00887AF8" w:rsidP="000618AD">
      <w:pPr>
        <w:pStyle w:val="Heading1"/>
        <w:shd w:val="clear" w:color="auto" w:fill="FFFFFF"/>
        <w:spacing w:line="276" w:lineRule="auto"/>
        <w:rPr>
          <w:rFonts w:asciiTheme="majorHAnsi" w:hAnsiTheme="majorHAnsi"/>
          <w:b w:val="0"/>
          <w:bCs w:val="0"/>
          <w:color w:val="auto"/>
          <w:spacing w:val="-3"/>
          <w:sz w:val="24"/>
          <w:szCs w:val="24"/>
        </w:rPr>
      </w:pPr>
      <w:r w:rsidRPr="00887AF8">
        <w:rPr>
          <w:rFonts w:asciiTheme="majorHAnsi" w:hAnsiTheme="majorHAnsi"/>
          <w:b w:val="0"/>
          <w:bCs w:val="0"/>
          <w:color w:val="auto"/>
          <w:spacing w:val="-3"/>
          <w:sz w:val="24"/>
          <w:szCs w:val="24"/>
        </w:rPr>
        <w:t xml:space="preserve">CIPD – </w:t>
      </w:r>
      <w:hyperlink r:id="rId9" w:history="1">
        <w:r w:rsidRPr="00312C80">
          <w:rPr>
            <w:rStyle w:val="Hyperlink"/>
            <w:rFonts w:asciiTheme="majorHAnsi" w:hAnsiTheme="majorHAnsi"/>
            <w:b w:val="0"/>
            <w:bCs w:val="0"/>
            <w:spacing w:val="-3"/>
            <w:sz w:val="24"/>
            <w:szCs w:val="24"/>
          </w:rPr>
          <w:t>Time off in lieu (TOIL) policy</w:t>
        </w:r>
      </w:hyperlink>
      <w:r w:rsidR="00312C80">
        <w:rPr>
          <w:rFonts w:asciiTheme="majorHAnsi" w:hAnsiTheme="majorHAnsi"/>
          <w:b w:val="0"/>
          <w:bCs w:val="0"/>
          <w:color w:val="auto"/>
          <w:spacing w:val="-3"/>
          <w:sz w:val="24"/>
          <w:szCs w:val="24"/>
        </w:rPr>
        <w:t xml:space="preserve">. </w:t>
      </w:r>
      <w:r w:rsidRPr="00887AF8">
        <w:rPr>
          <w:rFonts w:asciiTheme="majorHAnsi" w:hAnsiTheme="majorHAnsi"/>
          <w:b w:val="0"/>
          <w:bCs w:val="0"/>
          <w:color w:val="auto"/>
          <w:spacing w:val="-3"/>
          <w:sz w:val="24"/>
          <w:szCs w:val="24"/>
        </w:rPr>
        <w:t xml:space="preserve"> </w:t>
      </w:r>
    </w:p>
    <w:p w14:paraId="5F711A5E" w14:textId="77777777" w:rsidR="00712119" w:rsidRDefault="003203A7" w:rsidP="000618AD">
      <w:pPr>
        <w:pStyle w:val="Heading1"/>
        <w:shd w:val="clear" w:color="auto" w:fill="FFFFFF"/>
        <w:spacing w:before="0" w:line="276" w:lineRule="auto"/>
        <w:rPr>
          <w:rFonts w:asciiTheme="majorHAnsi" w:hAnsiTheme="majorHAnsi"/>
          <w:color w:val="1F4E79" w:themeColor="accent5" w:themeShade="80"/>
          <w:sz w:val="24"/>
          <w:szCs w:val="24"/>
        </w:rPr>
      </w:pPr>
      <w:r>
        <w:rPr>
          <w:rFonts w:ascii="Century Gothic" w:hAnsi="Century Gothic"/>
          <w:color w:val="1F4E79" w:themeColor="accent5" w:themeShade="80"/>
          <w:spacing w:val="-3"/>
          <w:kern w:val="28"/>
          <w:sz w:val="32"/>
          <w:szCs w:val="32"/>
          <w:lang w:eastAsia="en-US"/>
        </w:rPr>
        <w:t>Annex A</w:t>
      </w:r>
      <w:r w:rsidR="00517BFF">
        <w:rPr>
          <w:rFonts w:ascii="Century Gothic" w:hAnsi="Century Gothic"/>
          <w:color w:val="1F4E79" w:themeColor="accent5" w:themeShade="80"/>
          <w:spacing w:val="-3"/>
          <w:kern w:val="28"/>
          <w:sz w:val="32"/>
          <w:szCs w:val="32"/>
          <w:lang w:eastAsia="en-US"/>
        </w:rPr>
        <w:t xml:space="preserve"> - </w:t>
      </w:r>
      <w:r w:rsidR="00517BFF" w:rsidRPr="00517BFF">
        <w:rPr>
          <w:rFonts w:ascii="Century Gothic" w:hAnsi="Century Gothic"/>
          <w:color w:val="1F4E79" w:themeColor="accent5" w:themeShade="80"/>
          <w:spacing w:val="-3"/>
          <w:kern w:val="28"/>
          <w:sz w:val="32"/>
          <w:szCs w:val="32"/>
          <w:lang w:eastAsia="en-US"/>
        </w:rPr>
        <w:t>Staff Guide to TOIL vs Flexible Hours</w:t>
      </w:r>
      <w:r w:rsidR="00517BFF" w:rsidRPr="00887AF8">
        <w:rPr>
          <w:rFonts w:asciiTheme="majorHAnsi" w:hAnsiTheme="majorHAnsi"/>
          <w:szCs w:val="24"/>
        </w:rPr>
        <w:br/>
      </w:r>
    </w:p>
    <w:p w14:paraId="3DFD019D" w14:textId="5198746E" w:rsidR="00585DE5" w:rsidRPr="00585DE5" w:rsidRDefault="00517BFF" w:rsidP="000618AD">
      <w:pPr>
        <w:pStyle w:val="Heading1"/>
        <w:shd w:val="clear" w:color="auto" w:fill="FFFFFF"/>
        <w:spacing w:before="0" w:line="276" w:lineRule="auto"/>
        <w:rPr>
          <w:color w:val="auto"/>
          <w:sz w:val="28"/>
          <w:szCs w:val="28"/>
        </w:rPr>
      </w:pPr>
      <w:r w:rsidRPr="00712119">
        <w:rPr>
          <w:rFonts w:asciiTheme="majorHAnsi" w:hAnsiTheme="majorHAnsi"/>
          <w:color w:val="1F4E79" w:themeColor="accent5" w:themeShade="80"/>
          <w:sz w:val="24"/>
          <w:szCs w:val="24"/>
        </w:rPr>
        <w:t>When TOIL Applies</w:t>
      </w:r>
      <w:r w:rsidR="00712119">
        <w:rPr>
          <w:rFonts w:asciiTheme="majorHAnsi" w:hAnsiTheme="majorHAnsi"/>
          <w:color w:val="1F4E79" w:themeColor="accent5" w:themeShade="80"/>
          <w:sz w:val="24"/>
          <w:szCs w:val="24"/>
        </w:rPr>
        <w:t xml:space="preserve">. </w:t>
      </w:r>
      <w:r w:rsidRPr="00712119">
        <w:rPr>
          <w:rFonts w:asciiTheme="majorHAnsi" w:hAnsiTheme="majorHAnsi"/>
          <w:b w:val="0"/>
          <w:bCs w:val="0"/>
          <w:color w:val="auto"/>
          <w:sz w:val="24"/>
          <w:szCs w:val="24"/>
        </w:rPr>
        <w:t>TOIL can be claimed only when:</w:t>
      </w:r>
      <w:r w:rsidRPr="00712119">
        <w:rPr>
          <w:rFonts w:asciiTheme="majorHAnsi" w:hAnsiTheme="majorHAnsi"/>
          <w:b w:val="0"/>
          <w:bCs w:val="0"/>
          <w:color w:val="auto"/>
          <w:sz w:val="24"/>
          <w:szCs w:val="24"/>
        </w:rPr>
        <w:br/>
      </w:r>
      <w:r w:rsidRPr="00712119">
        <w:rPr>
          <w:rFonts w:asciiTheme="majorHAnsi" w:hAnsiTheme="majorHAnsi"/>
          <w:b w:val="0"/>
          <w:bCs w:val="0"/>
          <w:color w:val="auto"/>
          <w:sz w:val="24"/>
          <w:szCs w:val="24"/>
        </w:rPr>
        <w:br/>
        <w:t>• You attend a weekend activity (e.g., fundraising event, community fair).</w:t>
      </w:r>
      <w:r w:rsidRPr="00712119">
        <w:rPr>
          <w:rFonts w:asciiTheme="majorHAnsi" w:hAnsiTheme="majorHAnsi"/>
          <w:b w:val="0"/>
          <w:bCs w:val="0"/>
          <w:color w:val="auto"/>
          <w:sz w:val="24"/>
          <w:szCs w:val="24"/>
        </w:rPr>
        <w:br/>
        <w:t>• You work at a late/evening event (e.g., trustee meeting, donor reception).</w:t>
      </w:r>
      <w:r w:rsidRPr="00712119">
        <w:rPr>
          <w:rFonts w:asciiTheme="majorHAnsi" w:hAnsiTheme="majorHAnsi"/>
          <w:b w:val="0"/>
          <w:bCs w:val="0"/>
          <w:color w:val="auto"/>
          <w:sz w:val="24"/>
          <w:szCs w:val="24"/>
        </w:rPr>
        <w:br/>
        <w:t>• You complete an extra working day beyond your contracted hours.</w:t>
      </w:r>
      <w:r w:rsidRPr="00712119">
        <w:rPr>
          <w:rFonts w:asciiTheme="majorHAnsi" w:hAnsiTheme="majorHAnsi"/>
          <w:b w:val="0"/>
          <w:bCs w:val="0"/>
          <w:color w:val="auto"/>
          <w:sz w:val="24"/>
          <w:szCs w:val="24"/>
        </w:rPr>
        <w:br/>
        <w:t>• The time is specific and measurable, and pre</w:t>
      </w:r>
      <w:r w:rsidRPr="00712119">
        <w:rPr>
          <w:rFonts w:asciiTheme="majorHAnsi" w:hAnsiTheme="majorHAnsi"/>
          <w:b w:val="0"/>
          <w:bCs w:val="0"/>
          <w:color w:val="auto"/>
          <w:sz w:val="24"/>
          <w:szCs w:val="24"/>
        </w:rPr>
        <w:noBreakHyphen/>
        <w:t>authorised by your line manager.</w:t>
      </w:r>
      <w:r w:rsidRPr="00712119">
        <w:rPr>
          <w:rFonts w:asciiTheme="majorHAnsi" w:hAnsiTheme="majorHAnsi"/>
          <w:b w:val="0"/>
          <w:bCs w:val="0"/>
          <w:color w:val="auto"/>
          <w:sz w:val="24"/>
          <w:szCs w:val="24"/>
        </w:rPr>
        <w:br/>
        <w:t>• It is taken in half</w:t>
      </w:r>
      <w:r w:rsidRPr="00712119">
        <w:rPr>
          <w:rFonts w:asciiTheme="majorHAnsi" w:hAnsiTheme="majorHAnsi"/>
          <w:b w:val="0"/>
          <w:bCs w:val="0"/>
          <w:color w:val="auto"/>
          <w:sz w:val="24"/>
          <w:szCs w:val="24"/>
        </w:rPr>
        <w:noBreakHyphen/>
        <w:t>day or full</w:t>
      </w:r>
      <w:r w:rsidRPr="00712119">
        <w:rPr>
          <w:rFonts w:asciiTheme="majorHAnsi" w:hAnsiTheme="majorHAnsi"/>
          <w:b w:val="0"/>
          <w:bCs w:val="0"/>
          <w:color w:val="auto"/>
          <w:sz w:val="24"/>
          <w:szCs w:val="24"/>
        </w:rPr>
        <w:noBreakHyphen/>
        <w:t>day blocks and booked as leave.</w:t>
      </w:r>
      <w:r w:rsidRPr="00517BFF">
        <w:rPr>
          <w:rFonts w:asciiTheme="majorHAnsi" w:hAnsiTheme="majorHAnsi"/>
          <w:b w:val="0"/>
          <w:bCs w:val="0"/>
          <w:color w:val="auto"/>
          <w:sz w:val="24"/>
          <w:szCs w:val="24"/>
        </w:rPr>
        <w:br/>
      </w:r>
      <w:r w:rsidRPr="00517BFF">
        <w:rPr>
          <w:rFonts w:asciiTheme="majorHAnsi" w:hAnsiTheme="majorHAnsi"/>
          <w:b w:val="0"/>
          <w:bCs w:val="0"/>
          <w:color w:val="auto"/>
          <w:sz w:val="24"/>
          <w:szCs w:val="24"/>
        </w:rPr>
        <w:br/>
      </w:r>
      <w:r w:rsidRPr="00585DE5">
        <w:rPr>
          <w:rFonts w:asciiTheme="majorHAnsi" w:hAnsiTheme="majorHAnsi"/>
          <w:color w:val="1F4E79" w:themeColor="accent5" w:themeShade="80"/>
          <w:sz w:val="24"/>
          <w:szCs w:val="24"/>
        </w:rPr>
        <w:t>When TOIL Does Not Apply</w:t>
      </w:r>
      <w:r w:rsidR="00712119">
        <w:rPr>
          <w:rFonts w:asciiTheme="majorHAnsi" w:hAnsiTheme="majorHAnsi"/>
          <w:color w:val="1F4E79" w:themeColor="accent5" w:themeShade="80"/>
          <w:sz w:val="24"/>
          <w:szCs w:val="24"/>
        </w:rPr>
        <w:t xml:space="preserve">. </w:t>
      </w:r>
      <w:r w:rsidRPr="00712119">
        <w:rPr>
          <w:rFonts w:asciiTheme="majorHAnsi" w:hAnsiTheme="majorHAnsi"/>
          <w:b w:val="0"/>
          <w:bCs w:val="0"/>
          <w:color w:val="auto"/>
          <w:sz w:val="24"/>
          <w:szCs w:val="24"/>
        </w:rPr>
        <w:t>TOIL cannot be claimed for:</w:t>
      </w:r>
      <w:r w:rsidRPr="00712119">
        <w:rPr>
          <w:rFonts w:asciiTheme="majorHAnsi" w:hAnsiTheme="majorHAnsi"/>
          <w:b w:val="0"/>
          <w:bCs w:val="0"/>
          <w:color w:val="auto"/>
          <w:sz w:val="24"/>
          <w:szCs w:val="24"/>
        </w:rPr>
        <w:br/>
      </w:r>
      <w:r w:rsidRPr="00712119">
        <w:rPr>
          <w:rFonts w:asciiTheme="majorHAnsi" w:hAnsiTheme="majorHAnsi"/>
          <w:b w:val="0"/>
          <w:bCs w:val="0"/>
          <w:color w:val="auto"/>
          <w:sz w:val="24"/>
          <w:szCs w:val="24"/>
        </w:rPr>
        <w:br/>
        <w:t>• Everyday flexibility (starting early/late, attending appointments).</w:t>
      </w:r>
      <w:r w:rsidRPr="00712119">
        <w:rPr>
          <w:rFonts w:asciiTheme="majorHAnsi" w:hAnsiTheme="majorHAnsi"/>
          <w:b w:val="0"/>
          <w:bCs w:val="0"/>
          <w:color w:val="auto"/>
          <w:sz w:val="24"/>
          <w:szCs w:val="24"/>
        </w:rPr>
        <w:br/>
        <w:t>• Informal overtime (checking emails at night, finishing small tasks).</w:t>
      </w:r>
      <w:r w:rsidRPr="00712119">
        <w:rPr>
          <w:rFonts w:asciiTheme="majorHAnsi" w:hAnsiTheme="majorHAnsi"/>
          <w:b w:val="0"/>
          <w:bCs w:val="0"/>
          <w:color w:val="auto"/>
          <w:sz w:val="24"/>
          <w:szCs w:val="24"/>
        </w:rPr>
        <w:br/>
        <w:t>• Unauthorised or unrecorded hours.</w:t>
      </w:r>
      <w:r w:rsidRPr="00712119">
        <w:rPr>
          <w:rFonts w:asciiTheme="majorHAnsi" w:hAnsiTheme="majorHAnsi"/>
          <w:b w:val="0"/>
          <w:bCs w:val="0"/>
          <w:color w:val="auto"/>
          <w:sz w:val="24"/>
          <w:szCs w:val="24"/>
        </w:rPr>
        <w:br/>
        <w:t>• General time management issues during the working day.</w:t>
      </w:r>
      <w:r w:rsidRPr="00517BFF">
        <w:rPr>
          <w:rFonts w:asciiTheme="majorHAnsi" w:hAnsiTheme="majorHAnsi"/>
          <w:b w:val="0"/>
          <w:bCs w:val="0"/>
          <w:color w:val="auto"/>
          <w:sz w:val="24"/>
          <w:szCs w:val="24"/>
        </w:rPr>
        <w:br/>
      </w:r>
      <w:r w:rsidRPr="00517BFF">
        <w:rPr>
          <w:rFonts w:asciiTheme="majorHAnsi" w:hAnsiTheme="majorHAnsi"/>
          <w:b w:val="0"/>
          <w:bCs w:val="0"/>
          <w:color w:val="auto"/>
          <w:sz w:val="24"/>
          <w:szCs w:val="24"/>
        </w:rPr>
        <w:br/>
      </w:r>
      <w:r w:rsidRPr="00585DE5">
        <w:rPr>
          <w:rFonts w:asciiTheme="majorHAnsi" w:hAnsiTheme="majorHAnsi"/>
          <w:color w:val="1F4E79" w:themeColor="accent5" w:themeShade="80"/>
          <w:sz w:val="24"/>
          <w:szCs w:val="24"/>
        </w:rPr>
        <w:t>Flexible Core Hours</w:t>
      </w:r>
      <w:r w:rsidR="00712119">
        <w:rPr>
          <w:rFonts w:asciiTheme="majorHAnsi" w:hAnsiTheme="majorHAnsi"/>
          <w:color w:val="1F4E79" w:themeColor="accent5" w:themeShade="80"/>
          <w:sz w:val="24"/>
          <w:szCs w:val="24"/>
        </w:rPr>
        <w:t xml:space="preserve">.  </w:t>
      </w:r>
      <w:r w:rsidR="00712119" w:rsidRPr="00712119">
        <w:rPr>
          <w:rFonts w:asciiTheme="majorHAnsi" w:hAnsiTheme="majorHAnsi"/>
          <w:b w:val="0"/>
          <w:bCs w:val="0"/>
          <w:color w:val="auto"/>
          <w:sz w:val="24"/>
          <w:szCs w:val="24"/>
        </w:rPr>
        <w:t>Where flexible working has been agreed:</w:t>
      </w:r>
      <w:r w:rsidRPr="00517BFF">
        <w:rPr>
          <w:rFonts w:asciiTheme="majorHAnsi" w:hAnsiTheme="majorHAnsi"/>
          <w:b w:val="0"/>
          <w:bCs w:val="0"/>
          <w:color w:val="auto"/>
          <w:sz w:val="24"/>
          <w:szCs w:val="24"/>
        </w:rPr>
        <w:br/>
      </w:r>
      <w:r w:rsidRPr="00517BFF">
        <w:rPr>
          <w:rFonts w:asciiTheme="majorHAnsi" w:hAnsiTheme="majorHAnsi"/>
          <w:b w:val="0"/>
          <w:bCs w:val="0"/>
          <w:color w:val="auto"/>
          <w:sz w:val="24"/>
          <w:szCs w:val="24"/>
        </w:rPr>
        <w:lastRenderedPageBreak/>
        <w:br/>
        <w:t>• You may adjust your start/finish times</w:t>
      </w:r>
      <w:r w:rsidR="00712119">
        <w:rPr>
          <w:rFonts w:asciiTheme="majorHAnsi" w:hAnsiTheme="majorHAnsi"/>
          <w:b w:val="0"/>
          <w:bCs w:val="0"/>
          <w:color w:val="auto"/>
          <w:sz w:val="24"/>
          <w:szCs w:val="24"/>
        </w:rPr>
        <w:t xml:space="preserve">, as have been agreed. </w:t>
      </w:r>
      <w:r w:rsidRPr="00517BFF">
        <w:rPr>
          <w:rFonts w:asciiTheme="majorHAnsi" w:hAnsiTheme="majorHAnsi"/>
          <w:b w:val="0"/>
          <w:bCs w:val="0"/>
          <w:color w:val="auto"/>
          <w:sz w:val="24"/>
          <w:szCs w:val="24"/>
        </w:rPr>
        <w:br/>
        <w:t>• This flexibility is part of our working culture and does not generate TOIL.</w:t>
      </w:r>
      <w:r w:rsidRPr="00517BFF">
        <w:rPr>
          <w:rFonts w:asciiTheme="majorHAnsi" w:hAnsiTheme="majorHAnsi"/>
          <w:b w:val="0"/>
          <w:bCs w:val="0"/>
          <w:color w:val="auto"/>
          <w:sz w:val="24"/>
          <w:szCs w:val="24"/>
        </w:rPr>
        <w:br/>
        <w:t>• Managers should be informed of adjustments, but no TOIL record is required.</w:t>
      </w:r>
      <w:r w:rsidRPr="00517BFF">
        <w:rPr>
          <w:rFonts w:asciiTheme="majorHAnsi" w:hAnsiTheme="majorHAnsi"/>
          <w:b w:val="0"/>
          <w:bCs w:val="0"/>
          <w:color w:val="auto"/>
          <w:sz w:val="24"/>
          <w:szCs w:val="24"/>
        </w:rPr>
        <w:br/>
      </w:r>
      <w:r w:rsidRPr="00517BFF">
        <w:rPr>
          <w:rFonts w:asciiTheme="majorHAnsi" w:hAnsiTheme="majorHAnsi"/>
          <w:b w:val="0"/>
          <w:bCs w:val="0"/>
          <w:color w:val="auto"/>
          <w:sz w:val="24"/>
          <w:szCs w:val="24"/>
        </w:rPr>
        <w:br/>
      </w:r>
      <w:r w:rsidRPr="00585DE5">
        <w:rPr>
          <w:rFonts w:asciiTheme="majorHAnsi" w:hAnsiTheme="majorHAnsi"/>
          <w:color w:val="1F4E79" w:themeColor="accent5" w:themeShade="80"/>
          <w:sz w:val="24"/>
          <w:szCs w:val="24"/>
        </w:rPr>
        <w:t>Accountability &amp; Transparency</w:t>
      </w:r>
      <w:r w:rsidRPr="00517BFF">
        <w:rPr>
          <w:rFonts w:asciiTheme="majorHAnsi" w:hAnsiTheme="majorHAnsi"/>
          <w:b w:val="0"/>
          <w:bCs w:val="0"/>
          <w:color w:val="auto"/>
          <w:sz w:val="24"/>
          <w:szCs w:val="24"/>
        </w:rPr>
        <w:br/>
      </w:r>
      <w:r w:rsidRPr="00517BFF">
        <w:rPr>
          <w:rFonts w:asciiTheme="majorHAnsi" w:hAnsiTheme="majorHAnsi"/>
          <w:b w:val="0"/>
          <w:bCs w:val="0"/>
          <w:color w:val="auto"/>
          <w:sz w:val="24"/>
          <w:szCs w:val="24"/>
        </w:rPr>
        <w:br/>
        <w:t xml:space="preserve">• </w:t>
      </w:r>
      <w:r w:rsidRPr="00712119">
        <w:rPr>
          <w:rFonts w:asciiTheme="majorHAnsi" w:hAnsiTheme="majorHAnsi"/>
          <w:b w:val="0"/>
          <w:bCs w:val="0"/>
          <w:color w:val="auto"/>
          <w:sz w:val="24"/>
          <w:szCs w:val="24"/>
        </w:rPr>
        <w:t xml:space="preserve">TOIL must be agreed in advance and </w:t>
      </w:r>
      <w:r w:rsidR="00712119" w:rsidRPr="00712119">
        <w:rPr>
          <w:rFonts w:asciiTheme="majorHAnsi" w:hAnsiTheme="majorHAnsi"/>
          <w:b w:val="0"/>
          <w:bCs w:val="0"/>
          <w:color w:val="auto"/>
          <w:sz w:val="24"/>
          <w:szCs w:val="24"/>
        </w:rPr>
        <w:t>recorded, in the same way that holiday is.</w:t>
      </w:r>
      <w:r w:rsidRPr="00712119">
        <w:rPr>
          <w:rFonts w:asciiTheme="majorHAnsi" w:hAnsiTheme="majorHAnsi"/>
          <w:b w:val="0"/>
          <w:bCs w:val="0"/>
          <w:color w:val="auto"/>
          <w:sz w:val="24"/>
          <w:szCs w:val="24"/>
        </w:rPr>
        <w:br/>
        <w:t>• Managers are responsible for ensuring TOIL is used fairly and consistently.</w:t>
      </w:r>
      <w:r w:rsidRPr="00712119">
        <w:rPr>
          <w:rFonts w:asciiTheme="majorHAnsi" w:hAnsiTheme="majorHAnsi"/>
          <w:b w:val="0"/>
          <w:bCs w:val="0"/>
          <w:color w:val="auto"/>
          <w:sz w:val="24"/>
          <w:szCs w:val="24"/>
        </w:rPr>
        <w:br/>
        <w:t>• TOIL should normally be taken within three months of accrual.</w:t>
      </w:r>
      <w:r w:rsidRPr="00712119">
        <w:rPr>
          <w:rFonts w:asciiTheme="majorHAnsi" w:hAnsiTheme="majorHAnsi"/>
          <w:b w:val="0"/>
          <w:bCs w:val="0"/>
          <w:color w:val="auto"/>
          <w:sz w:val="24"/>
          <w:szCs w:val="24"/>
        </w:rPr>
        <w:br/>
        <w:t>• Staff may not hold more than five days of TOIL at any one time.</w:t>
      </w:r>
      <w:r w:rsidRPr="00712119">
        <w:rPr>
          <w:rFonts w:asciiTheme="majorHAnsi" w:hAnsiTheme="majorHAnsi"/>
          <w:b w:val="0"/>
          <w:bCs w:val="0"/>
          <w:color w:val="auto"/>
          <w:sz w:val="24"/>
          <w:szCs w:val="24"/>
        </w:rPr>
        <w:br/>
        <w:t>• Staff should avoid excessive accumulation of TOIL balances.</w:t>
      </w:r>
      <w:r w:rsidRPr="00517BFF">
        <w:rPr>
          <w:rFonts w:asciiTheme="majorHAnsi" w:hAnsiTheme="majorHAnsi"/>
          <w:b w:val="0"/>
          <w:bCs w:val="0"/>
          <w:color w:val="auto"/>
          <w:sz w:val="24"/>
          <w:szCs w:val="24"/>
        </w:rPr>
        <w:br/>
      </w:r>
      <w:r w:rsidRPr="00517BFF">
        <w:rPr>
          <w:rFonts w:asciiTheme="majorHAnsi" w:hAnsiTheme="majorHAnsi"/>
          <w:b w:val="0"/>
          <w:bCs w:val="0"/>
          <w:color w:val="auto"/>
          <w:sz w:val="24"/>
          <w:szCs w:val="24"/>
        </w:rPr>
        <w:br/>
      </w:r>
      <w:r w:rsidRPr="00585DE5">
        <w:rPr>
          <w:rFonts w:asciiTheme="majorHAnsi" w:hAnsiTheme="majorHAnsi"/>
          <w:color w:val="1F4E79" w:themeColor="accent5" w:themeShade="80"/>
          <w:sz w:val="24"/>
          <w:szCs w:val="24"/>
        </w:rPr>
        <w:t xml:space="preserve">Quick Reference </w:t>
      </w:r>
      <w:r w:rsidR="00585DE5" w:rsidRPr="00585DE5">
        <w:rPr>
          <w:rFonts w:asciiTheme="majorHAnsi" w:hAnsiTheme="majorHAnsi"/>
          <w:color w:val="1F4E79" w:themeColor="accent5" w:themeShade="80"/>
          <w:sz w:val="24"/>
          <w:szCs w:val="24"/>
        </w:rPr>
        <w:t>Guide.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59"/>
        <w:gridCol w:w="3055"/>
      </w:tblGrid>
      <w:tr w:rsidR="00585DE5" w:rsidRPr="00585DE5" w14:paraId="540E558E" w14:textId="77777777" w:rsidTr="00585DE5">
        <w:trPr>
          <w:tblHeader/>
          <w:tblCellSpacing w:w="15" w:type="dxa"/>
        </w:trPr>
        <w:tc>
          <w:tcPr>
            <w:tcW w:w="0" w:type="auto"/>
            <w:shd w:val="clear" w:color="auto" w:fill="BDD6EE" w:themeFill="accent5" w:themeFillTint="66"/>
            <w:vAlign w:val="center"/>
            <w:hideMark/>
          </w:tcPr>
          <w:p w14:paraId="2E33B5C9" w14:textId="33B11BF5" w:rsidR="00585DE5" w:rsidRPr="00585DE5" w:rsidRDefault="00E35CFD" w:rsidP="000618AD">
            <w:pPr>
              <w:pStyle w:val="Heading1"/>
              <w:shd w:val="clear" w:color="auto" w:fill="FFFFFF"/>
              <w:spacing w:line="276" w:lineRule="auto"/>
              <w:rPr>
                <w:rFonts w:asciiTheme="majorHAnsi" w:hAnsiTheme="majorHAnsi"/>
                <w:color w:val="auto"/>
                <w:sz w:val="24"/>
                <w:szCs w:val="24"/>
              </w:rPr>
            </w:pPr>
            <w:r w:rsidRPr="00E35CFD">
              <w:rPr>
                <w:rFonts w:asciiTheme="majorHAnsi" w:hAnsiTheme="majorHAnsi"/>
                <w:color w:val="auto"/>
                <w:sz w:val="24"/>
                <w:szCs w:val="24"/>
              </w:rPr>
              <w:t>Circumstances</w:t>
            </w:r>
          </w:p>
        </w:tc>
        <w:tc>
          <w:tcPr>
            <w:tcW w:w="0" w:type="auto"/>
            <w:shd w:val="clear" w:color="auto" w:fill="BDD6EE" w:themeFill="accent5" w:themeFillTint="66"/>
            <w:vAlign w:val="center"/>
            <w:hideMark/>
          </w:tcPr>
          <w:p w14:paraId="10D19A04" w14:textId="77777777" w:rsidR="00585DE5" w:rsidRPr="00585DE5" w:rsidRDefault="00585DE5" w:rsidP="000618AD">
            <w:pPr>
              <w:pStyle w:val="Heading1"/>
              <w:shd w:val="clear" w:color="auto" w:fill="FFFFFF"/>
              <w:spacing w:line="276" w:lineRule="auto"/>
              <w:rPr>
                <w:rFonts w:asciiTheme="majorHAnsi" w:hAnsiTheme="majorHAnsi"/>
                <w:color w:val="auto"/>
                <w:sz w:val="24"/>
                <w:szCs w:val="24"/>
              </w:rPr>
            </w:pPr>
            <w:r w:rsidRPr="00585DE5">
              <w:rPr>
                <w:rFonts w:asciiTheme="majorHAnsi" w:hAnsiTheme="majorHAnsi"/>
                <w:color w:val="auto"/>
                <w:sz w:val="24"/>
                <w:szCs w:val="24"/>
              </w:rPr>
              <w:t>Outcome</w:t>
            </w:r>
          </w:p>
        </w:tc>
      </w:tr>
      <w:tr w:rsidR="00585DE5" w:rsidRPr="00585DE5" w14:paraId="05CF037D" w14:textId="77777777" w:rsidTr="00585DE5">
        <w:trPr>
          <w:tblCellSpacing w:w="15" w:type="dxa"/>
        </w:trPr>
        <w:tc>
          <w:tcPr>
            <w:tcW w:w="0" w:type="auto"/>
            <w:shd w:val="clear" w:color="auto" w:fill="F5F5F5"/>
            <w:vAlign w:val="center"/>
            <w:hideMark/>
          </w:tcPr>
          <w:p w14:paraId="44F51B14" w14:textId="77777777" w:rsidR="00585DE5" w:rsidRPr="00585DE5" w:rsidRDefault="00585DE5" w:rsidP="000618AD">
            <w:pPr>
              <w:pStyle w:val="Heading1"/>
              <w:shd w:val="clear" w:color="auto" w:fill="FFFFFF"/>
              <w:spacing w:line="276" w:lineRule="auto"/>
              <w:rPr>
                <w:rFonts w:asciiTheme="majorHAnsi" w:hAnsiTheme="majorHAnsi"/>
                <w:b w:val="0"/>
                <w:bCs w:val="0"/>
                <w:color w:val="auto"/>
                <w:sz w:val="24"/>
                <w:szCs w:val="24"/>
              </w:rPr>
            </w:pPr>
            <w:r w:rsidRPr="00585DE5">
              <w:rPr>
                <w:rFonts w:asciiTheme="majorHAnsi" w:hAnsiTheme="majorHAnsi"/>
                <w:b w:val="0"/>
                <w:bCs w:val="0"/>
                <w:color w:val="auto"/>
                <w:sz w:val="24"/>
                <w:szCs w:val="24"/>
              </w:rPr>
              <w:t xml:space="preserve">Weekend / Evening / Extra Day </w:t>
            </w:r>
            <w:r w:rsidRPr="00585DE5">
              <w:rPr>
                <w:rFonts w:asciiTheme="majorHAnsi" w:hAnsiTheme="majorHAnsi"/>
                <w:b w:val="0"/>
                <w:bCs w:val="0"/>
                <w:i/>
                <w:iCs/>
                <w:color w:val="auto"/>
                <w:sz w:val="24"/>
                <w:szCs w:val="24"/>
              </w:rPr>
              <w:t>(pre-authorised)</w:t>
            </w:r>
          </w:p>
        </w:tc>
        <w:tc>
          <w:tcPr>
            <w:tcW w:w="0" w:type="auto"/>
            <w:vAlign w:val="center"/>
            <w:hideMark/>
          </w:tcPr>
          <w:p w14:paraId="0A1C96BA" w14:textId="77777777" w:rsidR="00585DE5" w:rsidRPr="00585DE5" w:rsidRDefault="00585DE5" w:rsidP="000618AD">
            <w:pPr>
              <w:pStyle w:val="Heading1"/>
              <w:shd w:val="clear" w:color="auto" w:fill="FFFFFF"/>
              <w:spacing w:line="276" w:lineRule="auto"/>
              <w:rPr>
                <w:rFonts w:asciiTheme="majorHAnsi" w:hAnsiTheme="majorHAnsi"/>
                <w:b w:val="0"/>
                <w:bCs w:val="0"/>
                <w:color w:val="auto"/>
                <w:sz w:val="24"/>
                <w:szCs w:val="24"/>
              </w:rPr>
            </w:pPr>
            <w:r w:rsidRPr="00585DE5">
              <w:rPr>
                <w:rFonts w:ascii="Segoe UI Emoji" w:hAnsi="Segoe UI Emoji" w:cs="Segoe UI Emoji"/>
                <w:b w:val="0"/>
                <w:bCs w:val="0"/>
                <w:color w:val="auto"/>
                <w:sz w:val="24"/>
                <w:szCs w:val="24"/>
              </w:rPr>
              <w:t>✅</w:t>
            </w:r>
            <w:r w:rsidRPr="00585DE5">
              <w:rPr>
                <w:rFonts w:asciiTheme="majorHAnsi" w:hAnsiTheme="majorHAnsi"/>
                <w:b w:val="0"/>
                <w:bCs w:val="0"/>
                <w:color w:val="auto"/>
                <w:sz w:val="24"/>
                <w:szCs w:val="24"/>
              </w:rPr>
              <w:t xml:space="preserve"> Yes → TOIL </w:t>
            </w:r>
            <w:r w:rsidRPr="00585DE5">
              <w:rPr>
                <w:rFonts w:asciiTheme="majorHAnsi" w:hAnsiTheme="majorHAnsi"/>
                <w:b w:val="0"/>
                <w:bCs w:val="0"/>
                <w:i/>
                <w:iCs/>
                <w:color w:val="auto"/>
                <w:sz w:val="24"/>
                <w:szCs w:val="24"/>
              </w:rPr>
              <w:t>(half/full day)</w:t>
            </w:r>
          </w:p>
        </w:tc>
      </w:tr>
      <w:tr w:rsidR="00585DE5" w:rsidRPr="00585DE5" w14:paraId="00793C23" w14:textId="77777777" w:rsidTr="00585DE5">
        <w:trPr>
          <w:tblCellSpacing w:w="15" w:type="dxa"/>
        </w:trPr>
        <w:tc>
          <w:tcPr>
            <w:tcW w:w="0" w:type="auto"/>
            <w:shd w:val="clear" w:color="auto" w:fill="F5F5F5"/>
            <w:vAlign w:val="center"/>
            <w:hideMark/>
          </w:tcPr>
          <w:p w14:paraId="71C58270" w14:textId="77777777" w:rsidR="00585DE5" w:rsidRPr="00585DE5" w:rsidRDefault="00585DE5" w:rsidP="000618AD">
            <w:pPr>
              <w:pStyle w:val="Heading1"/>
              <w:shd w:val="clear" w:color="auto" w:fill="FFFFFF"/>
              <w:spacing w:line="276" w:lineRule="auto"/>
              <w:rPr>
                <w:rFonts w:asciiTheme="majorHAnsi" w:hAnsiTheme="majorHAnsi"/>
                <w:b w:val="0"/>
                <w:bCs w:val="0"/>
                <w:color w:val="auto"/>
                <w:sz w:val="24"/>
                <w:szCs w:val="24"/>
              </w:rPr>
            </w:pPr>
            <w:r w:rsidRPr="00585DE5">
              <w:rPr>
                <w:rFonts w:asciiTheme="majorHAnsi" w:hAnsiTheme="majorHAnsi"/>
                <w:b w:val="0"/>
                <w:bCs w:val="0"/>
                <w:color w:val="auto"/>
                <w:sz w:val="24"/>
                <w:szCs w:val="24"/>
              </w:rPr>
              <w:t>Routine flexibility *(appointments, early/late start</w:t>
            </w:r>
          </w:p>
        </w:tc>
        <w:tc>
          <w:tcPr>
            <w:tcW w:w="0" w:type="auto"/>
            <w:vAlign w:val="center"/>
            <w:hideMark/>
          </w:tcPr>
          <w:p w14:paraId="4129ED16" w14:textId="77777777" w:rsidR="00585DE5" w:rsidRPr="00585DE5" w:rsidRDefault="00585DE5" w:rsidP="000618AD">
            <w:pPr>
              <w:pStyle w:val="Heading1"/>
              <w:shd w:val="clear" w:color="auto" w:fill="FFFFFF"/>
              <w:spacing w:line="276" w:lineRule="auto"/>
              <w:rPr>
                <w:rFonts w:asciiTheme="majorHAnsi" w:hAnsiTheme="majorHAnsi"/>
                <w:b w:val="0"/>
                <w:bCs w:val="0"/>
                <w:color w:val="auto"/>
                <w:sz w:val="24"/>
                <w:szCs w:val="24"/>
              </w:rPr>
            </w:pPr>
            <w:r w:rsidRPr="00585DE5">
              <w:rPr>
                <w:rFonts w:ascii="Segoe UI Emoji" w:hAnsi="Segoe UI Emoji" w:cs="Segoe UI Emoji"/>
                <w:b w:val="0"/>
                <w:bCs w:val="0"/>
                <w:color w:val="auto"/>
                <w:sz w:val="24"/>
                <w:szCs w:val="24"/>
              </w:rPr>
              <w:t>❌</w:t>
            </w:r>
            <w:r w:rsidRPr="00585DE5">
              <w:rPr>
                <w:rFonts w:asciiTheme="majorHAnsi" w:hAnsiTheme="majorHAnsi"/>
                <w:b w:val="0"/>
                <w:bCs w:val="0"/>
                <w:color w:val="auto"/>
                <w:sz w:val="24"/>
                <w:szCs w:val="24"/>
              </w:rPr>
              <w:t xml:space="preserve"> No → Flexible hours</w:t>
            </w:r>
          </w:p>
        </w:tc>
      </w:tr>
      <w:tr w:rsidR="00585DE5" w:rsidRPr="00585DE5" w14:paraId="6075A1EC" w14:textId="77777777" w:rsidTr="00585DE5">
        <w:trPr>
          <w:tblCellSpacing w:w="15" w:type="dxa"/>
        </w:trPr>
        <w:tc>
          <w:tcPr>
            <w:tcW w:w="0" w:type="auto"/>
            <w:shd w:val="clear" w:color="auto" w:fill="F5F5F5"/>
            <w:vAlign w:val="center"/>
            <w:hideMark/>
          </w:tcPr>
          <w:p w14:paraId="4604C7B5" w14:textId="77777777" w:rsidR="00585DE5" w:rsidRPr="00585DE5" w:rsidRDefault="00585DE5" w:rsidP="000618AD">
            <w:pPr>
              <w:pStyle w:val="Heading1"/>
              <w:shd w:val="clear" w:color="auto" w:fill="FFFFFF"/>
              <w:spacing w:line="276" w:lineRule="auto"/>
              <w:rPr>
                <w:rFonts w:asciiTheme="majorHAnsi" w:hAnsiTheme="majorHAnsi"/>
                <w:b w:val="0"/>
                <w:bCs w:val="0"/>
                <w:color w:val="auto"/>
                <w:sz w:val="24"/>
                <w:szCs w:val="24"/>
              </w:rPr>
            </w:pPr>
            <w:r w:rsidRPr="00585DE5">
              <w:rPr>
                <w:rFonts w:asciiTheme="majorHAnsi" w:hAnsiTheme="majorHAnsi"/>
                <w:b w:val="0"/>
                <w:bCs w:val="0"/>
                <w:color w:val="auto"/>
                <w:sz w:val="24"/>
                <w:szCs w:val="24"/>
              </w:rPr>
              <w:t xml:space="preserve">Unrecorded overtime </w:t>
            </w:r>
            <w:r w:rsidRPr="00585DE5">
              <w:rPr>
                <w:rFonts w:asciiTheme="majorHAnsi" w:hAnsiTheme="majorHAnsi"/>
                <w:b w:val="0"/>
                <w:bCs w:val="0"/>
                <w:i/>
                <w:iCs/>
                <w:color w:val="auto"/>
                <w:sz w:val="24"/>
                <w:szCs w:val="24"/>
              </w:rPr>
              <w:t>(emails, casual tasks)</w:t>
            </w:r>
          </w:p>
        </w:tc>
        <w:tc>
          <w:tcPr>
            <w:tcW w:w="0" w:type="auto"/>
            <w:vAlign w:val="center"/>
            <w:hideMark/>
          </w:tcPr>
          <w:p w14:paraId="406E3F0D" w14:textId="77777777" w:rsidR="00585DE5" w:rsidRPr="00585DE5" w:rsidRDefault="00585DE5" w:rsidP="000618AD">
            <w:pPr>
              <w:pStyle w:val="Heading1"/>
              <w:shd w:val="clear" w:color="auto" w:fill="FFFFFF"/>
              <w:spacing w:line="276" w:lineRule="auto"/>
              <w:rPr>
                <w:rFonts w:asciiTheme="majorHAnsi" w:hAnsiTheme="majorHAnsi"/>
                <w:b w:val="0"/>
                <w:bCs w:val="0"/>
                <w:color w:val="auto"/>
                <w:sz w:val="24"/>
                <w:szCs w:val="24"/>
              </w:rPr>
            </w:pPr>
            <w:r w:rsidRPr="00585DE5">
              <w:rPr>
                <w:rFonts w:ascii="Segoe UI Emoji" w:hAnsi="Segoe UI Emoji" w:cs="Segoe UI Emoji"/>
                <w:b w:val="0"/>
                <w:bCs w:val="0"/>
                <w:color w:val="auto"/>
                <w:sz w:val="24"/>
                <w:szCs w:val="24"/>
              </w:rPr>
              <w:t>❌</w:t>
            </w:r>
            <w:r w:rsidRPr="00585DE5">
              <w:rPr>
                <w:rFonts w:asciiTheme="majorHAnsi" w:hAnsiTheme="majorHAnsi"/>
                <w:b w:val="0"/>
                <w:bCs w:val="0"/>
                <w:color w:val="auto"/>
                <w:sz w:val="24"/>
                <w:szCs w:val="24"/>
              </w:rPr>
              <w:t xml:space="preserve"> No → Not eligible</w:t>
            </w:r>
          </w:p>
        </w:tc>
      </w:tr>
    </w:tbl>
    <w:p w14:paraId="37728D9F" w14:textId="77777777" w:rsidR="00A2455D" w:rsidRDefault="00A2455D" w:rsidP="000618AD">
      <w:pPr>
        <w:spacing w:line="276" w:lineRule="auto"/>
      </w:pPr>
    </w:p>
    <w:p w14:paraId="40AFD511" w14:textId="77777777" w:rsidR="00A2455D" w:rsidRPr="006E4101" w:rsidRDefault="00A2455D" w:rsidP="000618A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8DD1E1" w14:textId="77777777" w:rsidR="00A2455D"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77777777" w:rsidR="00A2455D"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AF1BD29" w14:textId="77777777" w:rsidR="00A2455D"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2418CFA" w14:textId="77777777" w:rsidR="00613D10"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0"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1F6E401B" w14:textId="77777777" w:rsidR="00613D10" w:rsidRDefault="00613D10"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0C45A5CF" w:rsidR="00A2455D" w:rsidRDefault="00613D10"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13D10">
        <w:rPr>
          <w:rFonts w:asciiTheme="majorHAnsi" w:hAnsiTheme="majorHAnsi"/>
          <w:b w:val="0"/>
          <w:bCs w:val="0"/>
          <w:color w:val="auto"/>
          <w:spacing w:val="-3"/>
          <w:kern w:val="28"/>
          <w:sz w:val="24"/>
          <w:szCs w:val="24"/>
          <w:lang w:eastAsia="en-US"/>
        </w:rPr>
        <w:lastRenderedPageBreak/>
        <w:t>Ethics note: AI was partially used in researching this guide.</w:t>
      </w:r>
      <w:r w:rsidR="00A2455D">
        <w:rPr>
          <w:rFonts w:asciiTheme="majorHAnsi" w:hAnsiTheme="majorHAnsi"/>
          <w:b w:val="0"/>
          <w:bCs w:val="0"/>
          <w:color w:val="auto"/>
          <w:spacing w:val="-3"/>
          <w:kern w:val="28"/>
          <w:sz w:val="24"/>
          <w:szCs w:val="24"/>
          <w:lang w:eastAsia="en-US"/>
        </w:rPr>
        <w:t xml:space="preserve"> </w:t>
      </w:r>
    </w:p>
    <w:p w14:paraId="4B338E08" w14:textId="77777777" w:rsidR="00A2455D"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0618A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0618AD">
      <w:pPr>
        <w:spacing w:line="276" w:lineRule="auto"/>
        <w:rPr>
          <w:rFonts w:ascii="Century Gothic" w:eastAsia="Calibri" w:hAnsi="Century Gothic" w:cs="Calibri"/>
          <w:b/>
          <w:bCs/>
          <w:noProof/>
          <w:szCs w:val="24"/>
          <w:lang w:eastAsia="en-GB"/>
        </w:rPr>
      </w:pPr>
    </w:p>
    <w:p w14:paraId="65BA8658" w14:textId="77777777" w:rsidR="00A2455D" w:rsidRPr="008343EA" w:rsidRDefault="00A2455D" w:rsidP="000618AD">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0618AD">
      <w:pPr>
        <w:spacing w:line="276" w:lineRule="auto"/>
        <w:rPr>
          <w:rStyle w:val="Hyperlink"/>
          <w:rFonts w:eastAsia="Calibri" w:cs="Calibri"/>
          <w:noProof/>
          <w:color w:val="1F4E79" w:themeColor="accent5" w:themeShade="80"/>
          <w:lang w:eastAsia="en-GB"/>
        </w:rPr>
      </w:pPr>
      <w:hyperlink r:id="rId11" w:history="1">
        <w:r w:rsidRPr="00322C33">
          <w:rPr>
            <w:rStyle w:val="Hyperlink"/>
            <w:rFonts w:eastAsia="Calibri" w:cs="Calibri"/>
            <w:noProof/>
            <w:lang w:eastAsia="en-GB"/>
          </w:rPr>
          <w:t>ian@charityexcellence.co.uk</w:t>
        </w:r>
      </w:hyperlink>
    </w:p>
    <w:p w14:paraId="60D6A0AB" w14:textId="77777777" w:rsidR="00A2455D" w:rsidRDefault="00A2455D" w:rsidP="000618AD">
      <w:pPr>
        <w:spacing w:line="276" w:lineRule="auto"/>
        <w:rPr>
          <w:rStyle w:val="Hyperlink"/>
          <w:rFonts w:eastAsia="Calibri" w:cs="Calibri"/>
          <w:noProof/>
          <w:lang w:eastAsia="en-GB"/>
        </w:rPr>
      </w:pPr>
      <w:hyperlink r:id="rId12" w:history="1">
        <w:r w:rsidRPr="00322C33">
          <w:rPr>
            <w:rStyle w:val="Hyperlink"/>
            <w:rFonts w:eastAsia="Calibri" w:cs="Calibri"/>
            <w:noProof/>
            <w:lang w:eastAsia="en-GB"/>
          </w:rPr>
          <w:t>www.charityexcellence.co.uk</w:t>
        </w:r>
      </w:hyperlink>
      <w:bookmarkEnd w:id="3"/>
    </w:p>
    <w:bookmarkEnd w:id="2"/>
    <w:p w14:paraId="0CE6CBC7" w14:textId="6FD099BD" w:rsidR="00802E4A" w:rsidRPr="00322C33" w:rsidRDefault="00802E4A" w:rsidP="000618AD">
      <w:pPr>
        <w:spacing w:line="276" w:lineRule="auto"/>
        <w:rPr>
          <w:rFonts w:ascii="Century Gothic" w:hAnsi="Century Gothic"/>
          <w:color w:val="1F4E79" w:themeColor="accent5" w:themeShade="80"/>
          <w:u w:val="single"/>
        </w:rPr>
      </w:pPr>
    </w:p>
    <w:sectPr w:rsidR="00802E4A" w:rsidRPr="00322C33" w:rsidSect="00BC6585">
      <w:headerReference w:type="default" r:id="rId13"/>
      <w:footerReference w:type="default" r:id="rId14"/>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B5A3" w14:textId="77777777" w:rsidR="000F2E5E" w:rsidRDefault="000F2E5E" w:rsidP="007916A8">
      <w:r>
        <w:separator/>
      </w:r>
    </w:p>
  </w:endnote>
  <w:endnote w:type="continuationSeparator" w:id="0">
    <w:p w14:paraId="52CAAC6C" w14:textId="77777777" w:rsidR="000F2E5E" w:rsidRDefault="000F2E5E"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74BE2F45"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0618AD">
      <w:rPr>
        <w:rFonts w:asciiTheme="majorHAnsi" w:hAnsiTheme="majorHAnsi"/>
        <w:color w:val="auto"/>
        <w:spacing w:val="0"/>
        <w:kern w:val="2"/>
        <w:sz w:val="22"/>
        <w:szCs w:val="22"/>
        <w14:ligatures w14:val="standardContextual"/>
      </w:rPr>
      <w:t xml:space="preserve">Charity Excellence </w:t>
    </w:r>
    <w:r w:rsidR="002D519A" w:rsidRPr="002D519A">
      <w:rPr>
        <w:rFonts w:asciiTheme="majorHAnsi" w:hAnsiTheme="majorHAnsi"/>
        <w:color w:val="0B0C0C"/>
        <w:spacing w:val="0"/>
        <w:kern w:val="0"/>
        <w:sz w:val="22"/>
        <w:szCs w:val="22"/>
        <w:shd w:val="clear" w:color="auto" w:fill="FFFFFF"/>
        <w14:ligatures w14:val="standardContextual"/>
      </w:rPr>
      <w:t xml:space="preserve">© </w:t>
    </w:r>
    <w:bookmarkEnd w:id="4"/>
    <w:bookmarkEnd w:id="5"/>
    <w:r w:rsidR="000618AD">
      <w:rPr>
        <w:rFonts w:asciiTheme="majorHAnsi" w:hAnsiTheme="majorHAnsi"/>
        <w:color w:val="0B0C0C"/>
        <w:spacing w:val="0"/>
        <w:kern w:val="0"/>
        <w:sz w:val="22"/>
        <w:szCs w:val="22"/>
        <w:shd w:val="clear" w:color="auto" w:fill="FFFFFF"/>
        <w14:ligatures w14:val="standardContextual"/>
      </w:rPr>
      <w:t>2025</w:t>
    </w:r>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0729" w14:textId="77777777" w:rsidR="000F2E5E" w:rsidRDefault="000F2E5E" w:rsidP="007916A8">
      <w:r>
        <w:separator/>
      </w:r>
    </w:p>
  </w:footnote>
  <w:footnote w:type="continuationSeparator" w:id="0">
    <w:p w14:paraId="7166D173" w14:textId="77777777" w:rsidR="000F2E5E" w:rsidRDefault="000F2E5E"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F3A80"/>
    <w:multiLevelType w:val="hybridMultilevel"/>
    <w:tmpl w:val="5DA608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02220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8AD"/>
    <w:rsid w:val="0006199B"/>
    <w:rsid w:val="000622F8"/>
    <w:rsid w:val="00067366"/>
    <w:rsid w:val="00071405"/>
    <w:rsid w:val="00073E65"/>
    <w:rsid w:val="00084E95"/>
    <w:rsid w:val="00085CE6"/>
    <w:rsid w:val="00086D1C"/>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C22CE"/>
    <w:rsid w:val="000D328B"/>
    <w:rsid w:val="000D5258"/>
    <w:rsid w:val="000D5A72"/>
    <w:rsid w:val="000E5525"/>
    <w:rsid w:val="000E6E26"/>
    <w:rsid w:val="000F06C9"/>
    <w:rsid w:val="000F11F8"/>
    <w:rsid w:val="000F1228"/>
    <w:rsid w:val="000F2E5E"/>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1F7CC2"/>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176B"/>
    <w:rsid w:val="002520DC"/>
    <w:rsid w:val="00252E83"/>
    <w:rsid w:val="002537A9"/>
    <w:rsid w:val="00253A5C"/>
    <w:rsid w:val="00257CA6"/>
    <w:rsid w:val="0026222F"/>
    <w:rsid w:val="0026247A"/>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2C80"/>
    <w:rsid w:val="00313447"/>
    <w:rsid w:val="00313898"/>
    <w:rsid w:val="00316703"/>
    <w:rsid w:val="00316D19"/>
    <w:rsid w:val="003203A7"/>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7BB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56D1B"/>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17BFF"/>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5DE5"/>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10"/>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A710B"/>
    <w:rsid w:val="006B0125"/>
    <w:rsid w:val="006B53C3"/>
    <w:rsid w:val="006B6512"/>
    <w:rsid w:val="006B7F81"/>
    <w:rsid w:val="006C180C"/>
    <w:rsid w:val="006C7322"/>
    <w:rsid w:val="006D0170"/>
    <w:rsid w:val="006D032B"/>
    <w:rsid w:val="006D44B4"/>
    <w:rsid w:val="006E120E"/>
    <w:rsid w:val="006E29AB"/>
    <w:rsid w:val="006E2BB6"/>
    <w:rsid w:val="006F1AB2"/>
    <w:rsid w:val="006F2394"/>
    <w:rsid w:val="006F2A0C"/>
    <w:rsid w:val="006F3202"/>
    <w:rsid w:val="00705BFF"/>
    <w:rsid w:val="00712119"/>
    <w:rsid w:val="007127F1"/>
    <w:rsid w:val="00713BBB"/>
    <w:rsid w:val="00713E3B"/>
    <w:rsid w:val="00713F67"/>
    <w:rsid w:val="00714295"/>
    <w:rsid w:val="00717227"/>
    <w:rsid w:val="0071756B"/>
    <w:rsid w:val="00717D88"/>
    <w:rsid w:val="007208AC"/>
    <w:rsid w:val="007252A9"/>
    <w:rsid w:val="00732ECF"/>
    <w:rsid w:val="0073597F"/>
    <w:rsid w:val="00737AE0"/>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87AF8"/>
    <w:rsid w:val="00891176"/>
    <w:rsid w:val="00891EEF"/>
    <w:rsid w:val="00894D54"/>
    <w:rsid w:val="00896AEA"/>
    <w:rsid w:val="008A126C"/>
    <w:rsid w:val="008A360B"/>
    <w:rsid w:val="008A5E55"/>
    <w:rsid w:val="008B1027"/>
    <w:rsid w:val="008B10E3"/>
    <w:rsid w:val="008B1704"/>
    <w:rsid w:val="008C0AF8"/>
    <w:rsid w:val="008C0E77"/>
    <w:rsid w:val="008C3D5D"/>
    <w:rsid w:val="008C63C0"/>
    <w:rsid w:val="008D0D96"/>
    <w:rsid w:val="008D2D71"/>
    <w:rsid w:val="008D5359"/>
    <w:rsid w:val="008D57C6"/>
    <w:rsid w:val="008D707C"/>
    <w:rsid w:val="008F1083"/>
    <w:rsid w:val="008F394B"/>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5355"/>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455D"/>
    <w:rsid w:val="00A25523"/>
    <w:rsid w:val="00A26FD0"/>
    <w:rsid w:val="00A3487A"/>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26F2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226"/>
    <w:rsid w:val="00D02D50"/>
    <w:rsid w:val="00D043E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2F83"/>
    <w:rsid w:val="00DA3805"/>
    <w:rsid w:val="00DA413B"/>
    <w:rsid w:val="00DB1F3F"/>
    <w:rsid w:val="00DB4BDF"/>
    <w:rsid w:val="00DB5E7B"/>
    <w:rsid w:val="00DC07D8"/>
    <w:rsid w:val="00DC0B2B"/>
    <w:rsid w:val="00DC1865"/>
    <w:rsid w:val="00DC2564"/>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5CFD"/>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69E5"/>
    <w:rsid w:val="00EF7411"/>
    <w:rsid w:val="00F005DF"/>
    <w:rsid w:val="00F00A12"/>
    <w:rsid w:val="00F01C29"/>
    <w:rsid w:val="00F02C11"/>
    <w:rsid w:val="00F12ACA"/>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51970674">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75318">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pay-for-working-extra-hou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rityexcellence.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charityexcellenc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rityexcellence.co.uk/free-charity-help-finder/" TargetMode="External"/><Relationship Id="rId4" Type="http://schemas.openxmlformats.org/officeDocument/2006/relationships/settings" Target="settings.xml"/><Relationship Id="rId9" Type="http://schemas.openxmlformats.org/officeDocument/2006/relationships/hyperlink" Target="https://www.cipd.co.uk/knowledge/fundamentals/emp-law/working-time/toi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1108</Words>
  <Characters>6198</Characters>
  <Application>Microsoft Office Word</Application>
  <DocSecurity>0</DocSecurity>
  <Lines>167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8</cp:revision>
  <cp:lastPrinted>2023-03-02T08:46:00Z</cp:lastPrinted>
  <dcterms:created xsi:type="dcterms:W3CDTF">2025-12-07T08:04:00Z</dcterms:created>
  <dcterms:modified xsi:type="dcterms:W3CDTF">2025-12-23T09:09:00Z</dcterms:modified>
</cp:coreProperties>
</file>