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099F0" w14:textId="688F3CF6" w:rsidR="00A1051C" w:rsidRDefault="00DD0F94" w:rsidP="00542174">
      <w:pPr>
        <w:pStyle w:val="Title"/>
        <w:rPr>
          <w:rFonts w:cstheme="majorHAnsi"/>
        </w:rPr>
      </w:pPr>
      <w:r>
        <w:rPr>
          <w:rFonts w:cstheme="majorHAnsi"/>
        </w:rPr>
        <w:t>Safeguarding Policy</w:t>
      </w:r>
    </w:p>
    <w:p w14:paraId="19314E2A" w14:textId="77777777" w:rsidR="00195634" w:rsidRPr="00B81405" w:rsidRDefault="00195634" w:rsidP="00195634">
      <w:pPr>
        <w:jc w:val="center"/>
        <w:rPr>
          <w:rFonts w:asciiTheme="majorHAnsi" w:eastAsiaTheme="majorEastAsia" w:hAnsiTheme="majorHAnsi" w:cstheme="majorBidi"/>
          <w:b/>
          <w:bCs/>
          <w:color w:val="auto"/>
          <w:sz w:val="28"/>
          <w:szCs w:val="28"/>
        </w:rPr>
      </w:pPr>
      <w:r w:rsidRPr="00B81405">
        <w:rPr>
          <w:rFonts w:asciiTheme="majorHAnsi" w:eastAsiaTheme="majorEastAsia" w:hAnsiTheme="majorHAnsi" w:cstheme="majorBidi"/>
          <w:b/>
          <w:bCs/>
          <w:color w:val="auto"/>
          <w:sz w:val="28"/>
          <w:szCs w:val="28"/>
        </w:rPr>
        <w:t xml:space="preserve">For guidance on what policies you might need and to download any of our 65+ free policies, </w:t>
      </w:r>
      <w:hyperlink r:id="rId11" w:history="1">
        <w:r w:rsidRPr="00B81405">
          <w:rPr>
            <w:rStyle w:val="Hyperlink"/>
            <w:rFonts w:asciiTheme="majorHAnsi" w:eastAsiaTheme="majorEastAsia" w:hAnsiTheme="majorHAnsi" w:cstheme="majorBidi"/>
            <w:b/>
            <w:bCs/>
            <w:sz w:val="28"/>
            <w:szCs w:val="28"/>
          </w:rPr>
          <w:t>visit ou</w:t>
        </w:r>
        <w:r>
          <w:rPr>
            <w:rStyle w:val="Hyperlink"/>
            <w:rFonts w:asciiTheme="majorHAnsi" w:eastAsiaTheme="majorEastAsia" w:hAnsiTheme="majorHAnsi" w:cstheme="majorBidi"/>
            <w:b/>
            <w:bCs/>
            <w:sz w:val="28"/>
            <w:szCs w:val="28"/>
          </w:rPr>
          <w:t>r</w:t>
        </w:r>
        <w:r w:rsidRPr="00B81405">
          <w:rPr>
            <w:rStyle w:val="Hyperlink"/>
            <w:rFonts w:asciiTheme="majorHAnsi" w:eastAsiaTheme="majorEastAsia" w:hAnsiTheme="majorHAnsi" w:cstheme="majorBidi"/>
            <w:b/>
            <w:bCs/>
            <w:sz w:val="28"/>
            <w:szCs w:val="28"/>
          </w:rPr>
          <w:t xml:space="preserve"> policies web page</w:t>
        </w:r>
      </w:hyperlink>
      <w:r w:rsidRPr="00B81405">
        <w:rPr>
          <w:rFonts w:asciiTheme="majorHAnsi" w:eastAsiaTheme="majorEastAsia" w:hAnsiTheme="majorHAnsi" w:cstheme="majorBidi"/>
          <w:b/>
          <w:bCs/>
          <w:color w:val="auto"/>
          <w:sz w:val="28"/>
          <w:szCs w:val="28"/>
        </w:rPr>
        <w:t>.</w:t>
      </w:r>
    </w:p>
    <w:p w14:paraId="08B4BFDE" w14:textId="77777777" w:rsidR="00195634" w:rsidRPr="00195634" w:rsidRDefault="00195634" w:rsidP="00195634"/>
    <w:sdt>
      <w:sdtPr>
        <w:rPr>
          <w:b w:val="0"/>
          <w:bCs w:val="0"/>
          <w:color w:val="000000" w:themeColor="text1"/>
          <w:sz w:val="21"/>
          <w:szCs w:val="24"/>
        </w:rPr>
        <w:id w:val="-1564404232"/>
        <w:docPartObj>
          <w:docPartGallery w:val="Table of Contents"/>
          <w:docPartUnique/>
        </w:docPartObj>
      </w:sdtPr>
      <w:sdtEndPr>
        <w:rPr>
          <w:noProof/>
        </w:rPr>
      </w:sdtEndPr>
      <w:sdtContent>
        <w:p w14:paraId="449E5C83" w14:textId="77777777" w:rsidR="00125FE0" w:rsidRDefault="00125FE0" w:rsidP="00806D8F">
          <w:pPr>
            <w:pStyle w:val="Subtitle"/>
          </w:pPr>
          <w:r>
            <w:t xml:space="preserve">Table of </w:t>
          </w:r>
          <w:r w:rsidRPr="00806D8F">
            <w:t>Contents</w:t>
          </w:r>
        </w:p>
        <w:p w14:paraId="541501AE" w14:textId="356D7AF0" w:rsidR="00AE72B2" w:rsidRDefault="00434B09">
          <w:pPr>
            <w:pStyle w:val="TOC1"/>
            <w:rPr>
              <w:rFonts w:asciiTheme="minorHAnsi" w:eastAsiaTheme="minorEastAsia" w:hAnsiTheme="minorHAnsi" w:cstheme="minorBidi"/>
              <w:b w:val="0"/>
              <w:bCs w:val="0"/>
              <w:i w:val="0"/>
              <w:iCs w:val="0"/>
              <w:noProof/>
              <w:color w:val="auto"/>
              <w:sz w:val="24"/>
              <w:lang w:eastAsia="en-GB"/>
            </w:rPr>
          </w:pPr>
          <w:r>
            <w:fldChar w:fldCharType="begin"/>
          </w:r>
          <w:r>
            <w:instrText xml:space="preserve"> TOC \o "2-2" \h \z \t "Heading 1,1" </w:instrText>
          </w:r>
          <w:r>
            <w:fldChar w:fldCharType="separate"/>
          </w:r>
          <w:hyperlink w:anchor="_Toc222402187" w:history="1">
            <w:r w:rsidR="00AE72B2" w:rsidRPr="00F96874">
              <w:rPr>
                <w:rStyle w:val="Hyperlink"/>
                <w:noProof/>
              </w:rPr>
              <w:t>Policy</w:t>
            </w:r>
            <w:r w:rsidR="00AE72B2">
              <w:rPr>
                <w:noProof/>
                <w:webHidden/>
              </w:rPr>
              <w:tab/>
            </w:r>
            <w:r w:rsidR="00AE72B2">
              <w:rPr>
                <w:noProof/>
                <w:webHidden/>
              </w:rPr>
              <w:fldChar w:fldCharType="begin"/>
            </w:r>
            <w:r w:rsidR="00AE72B2">
              <w:rPr>
                <w:noProof/>
                <w:webHidden/>
              </w:rPr>
              <w:instrText xml:space="preserve"> PAGEREF _Toc222402187 \h </w:instrText>
            </w:r>
            <w:r w:rsidR="00AE72B2">
              <w:rPr>
                <w:noProof/>
                <w:webHidden/>
              </w:rPr>
            </w:r>
            <w:r w:rsidR="00AE72B2">
              <w:rPr>
                <w:noProof/>
                <w:webHidden/>
              </w:rPr>
              <w:fldChar w:fldCharType="separate"/>
            </w:r>
            <w:r w:rsidR="00956ECF">
              <w:rPr>
                <w:noProof/>
                <w:webHidden/>
              </w:rPr>
              <w:t>2</w:t>
            </w:r>
            <w:r w:rsidR="00AE72B2">
              <w:rPr>
                <w:noProof/>
                <w:webHidden/>
              </w:rPr>
              <w:fldChar w:fldCharType="end"/>
            </w:r>
          </w:hyperlink>
        </w:p>
        <w:p w14:paraId="44EE6540" w14:textId="4E6F17B3" w:rsidR="00AE72B2" w:rsidRDefault="00AE72B2">
          <w:pPr>
            <w:pStyle w:val="TOC2"/>
            <w:rPr>
              <w:rFonts w:asciiTheme="minorHAnsi" w:eastAsiaTheme="minorEastAsia" w:hAnsiTheme="minorHAnsi" w:cstheme="minorBidi"/>
              <w:bCs w:val="0"/>
              <w:color w:val="auto"/>
              <w:sz w:val="24"/>
              <w:szCs w:val="24"/>
              <w:lang w:eastAsia="en-GB"/>
            </w:rPr>
          </w:pPr>
          <w:hyperlink w:anchor="_Toc222402188" w:history="1">
            <w:r w:rsidRPr="00F96874">
              <w:rPr>
                <w:rStyle w:val="Hyperlink"/>
              </w:rPr>
              <w:t>Purpose</w:t>
            </w:r>
            <w:r>
              <w:rPr>
                <w:webHidden/>
              </w:rPr>
              <w:tab/>
            </w:r>
            <w:r>
              <w:rPr>
                <w:webHidden/>
              </w:rPr>
              <w:fldChar w:fldCharType="begin"/>
            </w:r>
            <w:r>
              <w:rPr>
                <w:webHidden/>
              </w:rPr>
              <w:instrText xml:space="preserve"> PAGEREF _Toc222402188 \h </w:instrText>
            </w:r>
            <w:r>
              <w:rPr>
                <w:webHidden/>
              </w:rPr>
            </w:r>
            <w:r>
              <w:rPr>
                <w:webHidden/>
              </w:rPr>
              <w:fldChar w:fldCharType="separate"/>
            </w:r>
            <w:r w:rsidR="00956ECF">
              <w:rPr>
                <w:webHidden/>
              </w:rPr>
              <w:t>2</w:t>
            </w:r>
            <w:r>
              <w:rPr>
                <w:webHidden/>
              </w:rPr>
              <w:fldChar w:fldCharType="end"/>
            </w:r>
          </w:hyperlink>
        </w:p>
        <w:p w14:paraId="08AF1774" w14:textId="2005ADCB" w:rsidR="00AE72B2" w:rsidRDefault="00AE72B2">
          <w:pPr>
            <w:pStyle w:val="TOC2"/>
            <w:rPr>
              <w:rFonts w:asciiTheme="minorHAnsi" w:eastAsiaTheme="minorEastAsia" w:hAnsiTheme="minorHAnsi" w:cstheme="minorBidi"/>
              <w:bCs w:val="0"/>
              <w:color w:val="auto"/>
              <w:sz w:val="24"/>
              <w:szCs w:val="24"/>
              <w:lang w:eastAsia="en-GB"/>
            </w:rPr>
          </w:pPr>
          <w:hyperlink w:anchor="_Toc222402189" w:history="1">
            <w:r w:rsidRPr="00F96874">
              <w:rPr>
                <w:rStyle w:val="Hyperlink"/>
              </w:rPr>
              <w:t>Lead Trustee</w:t>
            </w:r>
            <w:r>
              <w:rPr>
                <w:webHidden/>
              </w:rPr>
              <w:tab/>
            </w:r>
            <w:r>
              <w:rPr>
                <w:webHidden/>
              </w:rPr>
              <w:fldChar w:fldCharType="begin"/>
            </w:r>
            <w:r>
              <w:rPr>
                <w:webHidden/>
              </w:rPr>
              <w:instrText xml:space="preserve"> PAGEREF _Toc222402189 \h </w:instrText>
            </w:r>
            <w:r>
              <w:rPr>
                <w:webHidden/>
              </w:rPr>
            </w:r>
            <w:r>
              <w:rPr>
                <w:webHidden/>
              </w:rPr>
              <w:fldChar w:fldCharType="separate"/>
            </w:r>
            <w:r w:rsidR="00956ECF">
              <w:rPr>
                <w:webHidden/>
              </w:rPr>
              <w:t>2</w:t>
            </w:r>
            <w:r>
              <w:rPr>
                <w:webHidden/>
              </w:rPr>
              <w:fldChar w:fldCharType="end"/>
            </w:r>
          </w:hyperlink>
        </w:p>
        <w:p w14:paraId="40237064" w14:textId="4CF1218E" w:rsidR="00AE72B2" w:rsidRDefault="00AE72B2">
          <w:pPr>
            <w:pStyle w:val="TOC2"/>
            <w:rPr>
              <w:rFonts w:asciiTheme="minorHAnsi" w:eastAsiaTheme="minorEastAsia" w:hAnsiTheme="minorHAnsi" w:cstheme="minorBidi"/>
              <w:bCs w:val="0"/>
              <w:color w:val="auto"/>
              <w:sz w:val="24"/>
              <w:szCs w:val="24"/>
              <w:lang w:eastAsia="en-GB"/>
            </w:rPr>
          </w:pPr>
          <w:hyperlink w:anchor="_Toc222402190" w:history="1">
            <w:r w:rsidRPr="00F96874">
              <w:rPr>
                <w:rStyle w:val="Hyperlink"/>
              </w:rPr>
              <w:t>Applicability</w:t>
            </w:r>
            <w:r>
              <w:rPr>
                <w:webHidden/>
              </w:rPr>
              <w:tab/>
            </w:r>
            <w:r>
              <w:rPr>
                <w:webHidden/>
              </w:rPr>
              <w:fldChar w:fldCharType="begin"/>
            </w:r>
            <w:r>
              <w:rPr>
                <w:webHidden/>
              </w:rPr>
              <w:instrText xml:space="preserve"> PAGEREF _Toc222402190 \h </w:instrText>
            </w:r>
            <w:r>
              <w:rPr>
                <w:webHidden/>
              </w:rPr>
            </w:r>
            <w:r>
              <w:rPr>
                <w:webHidden/>
              </w:rPr>
              <w:fldChar w:fldCharType="separate"/>
            </w:r>
            <w:r w:rsidR="00956ECF">
              <w:rPr>
                <w:webHidden/>
              </w:rPr>
              <w:t>2</w:t>
            </w:r>
            <w:r>
              <w:rPr>
                <w:webHidden/>
              </w:rPr>
              <w:fldChar w:fldCharType="end"/>
            </w:r>
          </w:hyperlink>
        </w:p>
        <w:p w14:paraId="2A9B8F76" w14:textId="13C8BC67" w:rsidR="00AE72B2" w:rsidRDefault="00AE72B2">
          <w:pPr>
            <w:pStyle w:val="TOC1"/>
            <w:rPr>
              <w:rFonts w:asciiTheme="minorHAnsi" w:eastAsiaTheme="minorEastAsia" w:hAnsiTheme="minorHAnsi" w:cstheme="minorBidi"/>
              <w:b w:val="0"/>
              <w:bCs w:val="0"/>
              <w:i w:val="0"/>
              <w:iCs w:val="0"/>
              <w:noProof/>
              <w:color w:val="auto"/>
              <w:sz w:val="24"/>
              <w:lang w:eastAsia="en-GB"/>
            </w:rPr>
          </w:pPr>
          <w:hyperlink w:anchor="_Toc222402191" w:history="1">
            <w:r w:rsidRPr="00F96874">
              <w:rPr>
                <w:rStyle w:val="Hyperlink"/>
                <w:noProof/>
              </w:rPr>
              <w:t>Principles</w:t>
            </w:r>
            <w:r>
              <w:rPr>
                <w:noProof/>
                <w:webHidden/>
              </w:rPr>
              <w:tab/>
            </w:r>
            <w:r>
              <w:rPr>
                <w:noProof/>
                <w:webHidden/>
              </w:rPr>
              <w:fldChar w:fldCharType="begin"/>
            </w:r>
            <w:r>
              <w:rPr>
                <w:noProof/>
                <w:webHidden/>
              </w:rPr>
              <w:instrText xml:space="preserve"> PAGEREF _Toc222402191 \h </w:instrText>
            </w:r>
            <w:r>
              <w:rPr>
                <w:noProof/>
                <w:webHidden/>
              </w:rPr>
            </w:r>
            <w:r>
              <w:rPr>
                <w:noProof/>
                <w:webHidden/>
              </w:rPr>
              <w:fldChar w:fldCharType="separate"/>
            </w:r>
            <w:r w:rsidR="00956ECF">
              <w:rPr>
                <w:noProof/>
                <w:webHidden/>
              </w:rPr>
              <w:t>3</w:t>
            </w:r>
            <w:r>
              <w:rPr>
                <w:noProof/>
                <w:webHidden/>
              </w:rPr>
              <w:fldChar w:fldCharType="end"/>
            </w:r>
          </w:hyperlink>
        </w:p>
        <w:p w14:paraId="2CDB6142" w14:textId="240E5402" w:rsidR="00AE72B2" w:rsidRDefault="00AE72B2">
          <w:pPr>
            <w:pStyle w:val="TOC1"/>
            <w:rPr>
              <w:rFonts w:asciiTheme="minorHAnsi" w:eastAsiaTheme="minorEastAsia" w:hAnsiTheme="minorHAnsi" w:cstheme="minorBidi"/>
              <w:b w:val="0"/>
              <w:bCs w:val="0"/>
              <w:i w:val="0"/>
              <w:iCs w:val="0"/>
              <w:noProof/>
              <w:color w:val="auto"/>
              <w:sz w:val="24"/>
              <w:lang w:eastAsia="en-GB"/>
            </w:rPr>
          </w:pPr>
          <w:hyperlink w:anchor="_Toc222402192" w:history="1">
            <w:r w:rsidRPr="00F96874">
              <w:rPr>
                <w:rStyle w:val="Hyperlink"/>
                <w:noProof/>
              </w:rPr>
              <w:t>Responsibilities</w:t>
            </w:r>
            <w:r>
              <w:rPr>
                <w:noProof/>
                <w:webHidden/>
              </w:rPr>
              <w:tab/>
            </w:r>
            <w:r>
              <w:rPr>
                <w:noProof/>
                <w:webHidden/>
              </w:rPr>
              <w:fldChar w:fldCharType="begin"/>
            </w:r>
            <w:r>
              <w:rPr>
                <w:noProof/>
                <w:webHidden/>
              </w:rPr>
              <w:instrText xml:space="preserve"> PAGEREF _Toc222402192 \h </w:instrText>
            </w:r>
            <w:r>
              <w:rPr>
                <w:noProof/>
                <w:webHidden/>
              </w:rPr>
            </w:r>
            <w:r>
              <w:rPr>
                <w:noProof/>
                <w:webHidden/>
              </w:rPr>
              <w:fldChar w:fldCharType="separate"/>
            </w:r>
            <w:r w:rsidR="00956ECF">
              <w:rPr>
                <w:noProof/>
                <w:webHidden/>
              </w:rPr>
              <w:t>4</w:t>
            </w:r>
            <w:r>
              <w:rPr>
                <w:noProof/>
                <w:webHidden/>
              </w:rPr>
              <w:fldChar w:fldCharType="end"/>
            </w:r>
          </w:hyperlink>
        </w:p>
        <w:p w14:paraId="772EEE13" w14:textId="6E3697DC" w:rsidR="00AE72B2" w:rsidRDefault="00AE72B2">
          <w:pPr>
            <w:pStyle w:val="TOC1"/>
            <w:rPr>
              <w:rFonts w:asciiTheme="minorHAnsi" w:eastAsiaTheme="minorEastAsia" w:hAnsiTheme="minorHAnsi" w:cstheme="minorBidi"/>
              <w:b w:val="0"/>
              <w:bCs w:val="0"/>
              <w:i w:val="0"/>
              <w:iCs w:val="0"/>
              <w:noProof/>
              <w:color w:val="auto"/>
              <w:sz w:val="24"/>
              <w:lang w:eastAsia="en-GB"/>
            </w:rPr>
          </w:pPr>
          <w:hyperlink w:anchor="_Toc222402193" w:history="1">
            <w:r w:rsidRPr="00F96874">
              <w:rPr>
                <w:rStyle w:val="Hyperlink"/>
                <w:noProof/>
              </w:rPr>
              <w:t>Fundraising</w:t>
            </w:r>
            <w:r>
              <w:rPr>
                <w:noProof/>
                <w:webHidden/>
              </w:rPr>
              <w:tab/>
            </w:r>
            <w:r>
              <w:rPr>
                <w:noProof/>
                <w:webHidden/>
              </w:rPr>
              <w:fldChar w:fldCharType="begin"/>
            </w:r>
            <w:r>
              <w:rPr>
                <w:noProof/>
                <w:webHidden/>
              </w:rPr>
              <w:instrText xml:space="preserve"> PAGEREF _Toc222402193 \h </w:instrText>
            </w:r>
            <w:r>
              <w:rPr>
                <w:noProof/>
                <w:webHidden/>
              </w:rPr>
            </w:r>
            <w:r>
              <w:rPr>
                <w:noProof/>
                <w:webHidden/>
              </w:rPr>
              <w:fldChar w:fldCharType="separate"/>
            </w:r>
            <w:r w:rsidR="00956ECF">
              <w:rPr>
                <w:noProof/>
                <w:webHidden/>
              </w:rPr>
              <w:t>6</w:t>
            </w:r>
            <w:r>
              <w:rPr>
                <w:noProof/>
                <w:webHidden/>
              </w:rPr>
              <w:fldChar w:fldCharType="end"/>
            </w:r>
          </w:hyperlink>
        </w:p>
        <w:p w14:paraId="5E704B95" w14:textId="49E14758" w:rsidR="00AE72B2" w:rsidRDefault="00AE72B2">
          <w:pPr>
            <w:pStyle w:val="TOC1"/>
            <w:rPr>
              <w:rFonts w:asciiTheme="minorHAnsi" w:eastAsiaTheme="minorEastAsia" w:hAnsiTheme="minorHAnsi" w:cstheme="minorBidi"/>
              <w:b w:val="0"/>
              <w:bCs w:val="0"/>
              <w:i w:val="0"/>
              <w:iCs w:val="0"/>
              <w:noProof/>
              <w:color w:val="auto"/>
              <w:sz w:val="24"/>
              <w:lang w:eastAsia="en-GB"/>
            </w:rPr>
          </w:pPr>
          <w:hyperlink w:anchor="_Toc222402194" w:history="1">
            <w:r w:rsidRPr="00F96874">
              <w:rPr>
                <w:rStyle w:val="Hyperlink"/>
                <w:noProof/>
              </w:rPr>
              <w:t>Online Safety</w:t>
            </w:r>
            <w:r>
              <w:rPr>
                <w:noProof/>
                <w:webHidden/>
              </w:rPr>
              <w:tab/>
            </w:r>
            <w:r>
              <w:rPr>
                <w:noProof/>
                <w:webHidden/>
              </w:rPr>
              <w:fldChar w:fldCharType="begin"/>
            </w:r>
            <w:r>
              <w:rPr>
                <w:noProof/>
                <w:webHidden/>
              </w:rPr>
              <w:instrText xml:space="preserve"> PAGEREF _Toc222402194 \h </w:instrText>
            </w:r>
            <w:r>
              <w:rPr>
                <w:noProof/>
                <w:webHidden/>
              </w:rPr>
            </w:r>
            <w:r>
              <w:rPr>
                <w:noProof/>
                <w:webHidden/>
              </w:rPr>
              <w:fldChar w:fldCharType="separate"/>
            </w:r>
            <w:r w:rsidR="00956ECF">
              <w:rPr>
                <w:noProof/>
                <w:webHidden/>
              </w:rPr>
              <w:t>7</w:t>
            </w:r>
            <w:r>
              <w:rPr>
                <w:noProof/>
                <w:webHidden/>
              </w:rPr>
              <w:fldChar w:fldCharType="end"/>
            </w:r>
          </w:hyperlink>
        </w:p>
        <w:p w14:paraId="15107690" w14:textId="1DD57447" w:rsidR="00AE72B2" w:rsidRDefault="00AE72B2">
          <w:pPr>
            <w:pStyle w:val="TOC1"/>
            <w:rPr>
              <w:rFonts w:asciiTheme="minorHAnsi" w:eastAsiaTheme="minorEastAsia" w:hAnsiTheme="minorHAnsi" w:cstheme="minorBidi"/>
              <w:b w:val="0"/>
              <w:bCs w:val="0"/>
              <w:i w:val="0"/>
              <w:iCs w:val="0"/>
              <w:noProof/>
              <w:color w:val="auto"/>
              <w:sz w:val="24"/>
              <w:lang w:eastAsia="en-GB"/>
            </w:rPr>
          </w:pPr>
          <w:hyperlink w:anchor="_Toc222402195" w:history="1">
            <w:r w:rsidRPr="00F96874">
              <w:rPr>
                <w:rStyle w:val="Hyperlink"/>
                <w:noProof/>
              </w:rPr>
              <w:t>Online Safety Act</w:t>
            </w:r>
            <w:r>
              <w:rPr>
                <w:noProof/>
                <w:webHidden/>
              </w:rPr>
              <w:tab/>
            </w:r>
            <w:r>
              <w:rPr>
                <w:noProof/>
                <w:webHidden/>
              </w:rPr>
              <w:fldChar w:fldCharType="begin"/>
            </w:r>
            <w:r>
              <w:rPr>
                <w:noProof/>
                <w:webHidden/>
              </w:rPr>
              <w:instrText xml:space="preserve"> PAGEREF _Toc222402195 \h </w:instrText>
            </w:r>
            <w:r>
              <w:rPr>
                <w:noProof/>
                <w:webHidden/>
              </w:rPr>
            </w:r>
            <w:r>
              <w:rPr>
                <w:noProof/>
                <w:webHidden/>
              </w:rPr>
              <w:fldChar w:fldCharType="separate"/>
            </w:r>
            <w:r w:rsidR="00956ECF">
              <w:rPr>
                <w:noProof/>
                <w:webHidden/>
              </w:rPr>
              <w:t>8</w:t>
            </w:r>
            <w:r>
              <w:rPr>
                <w:noProof/>
                <w:webHidden/>
              </w:rPr>
              <w:fldChar w:fldCharType="end"/>
            </w:r>
          </w:hyperlink>
        </w:p>
        <w:p w14:paraId="33A12737" w14:textId="7BA615FB" w:rsidR="00AE72B2" w:rsidRDefault="00AE72B2">
          <w:pPr>
            <w:pStyle w:val="TOC1"/>
            <w:rPr>
              <w:rFonts w:asciiTheme="minorHAnsi" w:eastAsiaTheme="minorEastAsia" w:hAnsiTheme="minorHAnsi" w:cstheme="minorBidi"/>
              <w:b w:val="0"/>
              <w:bCs w:val="0"/>
              <w:i w:val="0"/>
              <w:iCs w:val="0"/>
              <w:noProof/>
              <w:color w:val="auto"/>
              <w:sz w:val="24"/>
              <w:lang w:eastAsia="en-GB"/>
            </w:rPr>
          </w:pPr>
          <w:hyperlink w:anchor="_Toc222402196" w:history="1">
            <w:r w:rsidRPr="00F96874">
              <w:rPr>
                <w:rStyle w:val="Hyperlink"/>
                <w:noProof/>
              </w:rPr>
              <w:t>AI Safety</w:t>
            </w:r>
            <w:r>
              <w:rPr>
                <w:noProof/>
                <w:webHidden/>
              </w:rPr>
              <w:tab/>
            </w:r>
            <w:r>
              <w:rPr>
                <w:noProof/>
                <w:webHidden/>
              </w:rPr>
              <w:fldChar w:fldCharType="begin"/>
            </w:r>
            <w:r>
              <w:rPr>
                <w:noProof/>
                <w:webHidden/>
              </w:rPr>
              <w:instrText xml:space="preserve"> PAGEREF _Toc222402196 \h </w:instrText>
            </w:r>
            <w:r>
              <w:rPr>
                <w:noProof/>
                <w:webHidden/>
              </w:rPr>
            </w:r>
            <w:r>
              <w:rPr>
                <w:noProof/>
                <w:webHidden/>
              </w:rPr>
              <w:fldChar w:fldCharType="separate"/>
            </w:r>
            <w:r w:rsidR="00956ECF">
              <w:rPr>
                <w:noProof/>
                <w:webHidden/>
              </w:rPr>
              <w:t>9</w:t>
            </w:r>
            <w:r>
              <w:rPr>
                <w:noProof/>
                <w:webHidden/>
              </w:rPr>
              <w:fldChar w:fldCharType="end"/>
            </w:r>
          </w:hyperlink>
        </w:p>
        <w:p w14:paraId="486A2599" w14:textId="5D6C50DE" w:rsidR="00AE72B2" w:rsidRDefault="00AE72B2">
          <w:pPr>
            <w:pStyle w:val="TOC1"/>
            <w:rPr>
              <w:rFonts w:asciiTheme="minorHAnsi" w:eastAsiaTheme="minorEastAsia" w:hAnsiTheme="minorHAnsi" w:cstheme="minorBidi"/>
              <w:b w:val="0"/>
              <w:bCs w:val="0"/>
              <w:i w:val="0"/>
              <w:iCs w:val="0"/>
              <w:noProof/>
              <w:color w:val="auto"/>
              <w:sz w:val="24"/>
              <w:lang w:eastAsia="en-GB"/>
            </w:rPr>
          </w:pPr>
          <w:hyperlink w:anchor="_Toc222402197" w:history="1">
            <w:r w:rsidRPr="00F96874">
              <w:rPr>
                <w:rStyle w:val="Hyperlink"/>
                <w:noProof/>
              </w:rPr>
              <w:t>Working With Other Organisations</w:t>
            </w:r>
            <w:r>
              <w:rPr>
                <w:noProof/>
                <w:webHidden/>
              </w:rPr>
              <w:tab/>
            </w:r>
            <w:r>
              <w:rPr>
                <w:noProof/>
                <w:webHidden/>
              </w:rPr>
              <w:fldChar w:fldCharType="begin"/>
            </w:r>
            <w:r>
              <w:rPr>
                <w:noProof/>
                <w:webHidden/>
              </w:rPr>
              <w:instrText xml:space="preserve"> PAGEREF _Toc222402197 \h </w:instrText>
            </w:r>
            <w:r>
              <w:rPr>
                <w:noProof/>
                <w:webHidden/>
              </w:rPr>
            </w:r>
            <w:r>
              <w:rPr>
                <w:noProof/>
                <w:webHidden/>
              </w:rPr>
              <w:fldChar w:fldCharType="separate"/>
            </w:r>
            <w:r w:rsidR="00956ECF">
              <w:rPr>
                <w:noProof/>
                <w:webHidden/>
              </w:rPr>
              <w:t>10</w:t>
            </w:r>
            <w:r>
              <w:rPr>
                <w:noProof/>
                <w:webHidden/>
              </w:rPr>
              <w:fldChar w:fldCharType="end"/>
            </w:r>
          </w:hyperlink>
        </w:p>
        <w:p w14:paraId="2B313666" w14:textId="584EF677" w:rsidR="00AE72B2" w:rsidRDefault="00AE72B2">
          <w:pPr>
            <w:pStyle w:val="TOC1"/>
            <w:rPr>
              <w:rFonts w:asciiTheme="minorHAnsi" w:eastAsiaTheme="minorEastAsia" w:hAnsiTheme="minorHAnsi" w:cstheme="minorBidi"/>
              <w:b w:val="0"/>
              <w:bCs w:val="0"/>
              <w:i w:val="0"/>
              <w:iCs w:val="0"/>
              <w:noProof/>
              <w:color w:val="auto"/>
              <w:sz w:val="24"/>
              <w:lang w:eastAsia="en-GB"/>
            </w:rPr>
          </w:pPr>
          <w:hyperlink w:anchor="_Toc222402198" w:history="1">
            <w:r w:rsidRPr="00F96874">
              <w:rPr>
                <w:rStyle w:val="Hyperlink"/>
                <w:noProof/>
              </w:rPr>
              <w:t>Statutory Guidance &amp; Useful Links</w:t>
            </w:r>
            <w:r>
              <w:rPr>
                <w:noProof/>
                <w:webHidden/>
              </w:rPr>
              <w:tab/>
            </w:r>
            <w:r>
              <w:rPr>
                <w:noProof/>
                <w:webHidden/>
              </w:rPr>
              <w:fldChar w:fldCharType="begin"/>
            </w:r>
            <w:r>
              <w:rPr>
                <w:noProof/>
                <w:webHidden/>
              </w:rPr>
              <w:instrText xml:space="preserve"> PAGEREF _Toc222402198 \h </w:instrText>
            </w:r>
            <w:r>
              <w:rPr>
                <w:noProof/>
                <w:webHidden/>
              </w:rPr>
            </w:r>
            <w:r>
              <w:rPr>
                <w:noProof/>
                <w:webHidden/>
              </w:rPr>
              <w:fldChar w:fldCharType="separate"/>
            </w:r>
            <w:r w:rsidR="00956ECF">
              <w:rPr>
                <w:noProof/>
                <w:webHidden/>
              </w:rPr>
              <w:t>11</w:t>
            </w:r>
            <w:r>
              <w:rPr>
                <w:noProof/>
                <w:webHidden/>
              </w:rPr>
              <w:fldChar w:fldCharType="end"/>
            </w:r>
          </w:hyperlink>
        </w:p>
        <w:p w14:paraId="1A00BC67" w14:textId="2E61E1FF" w:rsidR="00AE72B2" w:rsidRDefault="00AE72B2">
          <w:pPr>
            <w:pStyle w:val="TOC1"/>
            <w:rPr>
              <w:rFonts w:asciiTheme="minorHAnsi" w:eastAsiaTheme="minorEastAsia" w:hAnsiTheme="minorHAnsi" w:cstheme="minorBidi"/>
              <w:b w:val="0"/>
              <w:bCs w:val="0"/>
              <w:i w:val="0"/>
              <w:iCs w:val="0"/>
              <w:noProof/>
              <w:color w:val="auto"/>
              <w:sz w:val="24"/>
              <w:lang w:eastAsia="en-GB"/>
            </w:rPr>
          </w:pPr>
          <w:hyperlink w:anchor="_Toc222402199" w:history="1">
            <w:r w:rsidRPr="00F96874">
              <w:rPr>
                <w:rStyle w:val="Hyperlink"/>
                <w:noProof/>
              </w:rPr>
              <w:t>Appendix 1 – AI Risks to Vulnerable People</w:t>
            </w:r>
            <w:r>
              <w:rPr>
                <w:noProof/>
                <w:webHidden/>
              </w:rPr>
              <w:tab/>
            </w:r>
            <w:r>
              <w:rPr>
                <w:noProof/>
                <w:webHidden/>
              </w:rPr>
              <w:fldChar w:fldCharType="begin"/>
            </w:r>
            <w:r>
              <w:rPr>
                <w:noProof/>
                <w:webHidden/>
              </w:rPr>
              <w:instrText xml:space="preserve"> PAGEREF _Toc222402199 \h </w:instrText>
            </w:r>
            <w:r>
              <w:rPr>
                <w:noProof/>
                <w:webHidden/>
              </w:rPr>
            </w:r>
            <w:r>
              <w:rPr>
                <w:noProof/>
                <w:webHidden/>
              </w:rPr>
              <w:fldChar w:fldCharType="separate"/>
            </w:r>
            <w:r w:rsidR="00956ECF">
              <w:rPr>
                <w:noProof/>
                <w:webHidden/>
              </w:rPr>
              <w:t>12</w:t>
            </w:r>
            <w:r>
              <w:rPr>
                <w:noProof/>
                <w:webHidden/>
              </w:rPr>
              <w:fldChar w:fldCharType="end"/>
            </w:r>
          </w:hyperlink>
        </w:p>
        <w:p w14:paraId="29486AA0" w14:textId="1DCBF574" w:rsidR="00AE72B2" w:rsidRDefault="00AE72B2">
          <w:pPr>
            <w:pStyle w:val="TOC1"/>
            <w:rPr>
              <w:rFonts w:asciiTheme="minorHAnsi" w:eastAsiaTheme="minorEastAsia" w:hAnsiTheme="minorHAnsi" w:cstheme="minorBidi"/>
              <w:b w:val="0"/>
              <w:bCs w:val="0"/>
              <w:i w:val="0"/>
              <w:iCs w:val="0"/>
              <w:noProof/>
              <w:color w:val="auto"/>
              <w:sz w:val="24"/>
              <w:lang w:eastAsia="en-GB"/>
            </w:rPr>
          </w:pPr>
          <w:hyperlink w:anchor="_Toc222402200" w:history="1">
            <w:r w:rsidRPr="00F96874">
              <w:rPr>
                <w:rStyle w:val="Hyperlink"/>
                <w:noProof/>
              </w:rPr>
              <w:t>Appendix 2 - Signs of Abuse</w:t>
            </w:r>
            <w:r>
              <w:rPr>
                <w:noProof/>
                <w:webHidden/>
              </w:rPr>
              <w:tab/>
            </w:r>
            <w:r>
              <w:rPr>
                <w:noProof/>
                <w:webHidden/>
              </w:rPr>
              <w:fldChar w:fldCharType="begin"/>
            </w:r>
            <w:r>
              <w:rPr>
                <w:noProof/>
                <w:webHidden/>
              </w:rPr>
              <w:instrText xml:space="preserve"> PAGEREF _Toc222402200 \h </w:instrText>
            </w:r>
            <w:r>
              <w:rPr>
                <w:noProof/>
                <w:webHidden/>
              </w:rPr>
            </w:r>
            <w:r>
              <w:rPr>
                <w:noProof/>
                <w:webHidden/>
              </w:rPr>
              <w:fldChar w:fldCharType="separate"/>
            </w:r>
            <w:r w:rsidR="00956ECF">
              <w:rPr>
                <w:noProof/>
                <w:webHidden/>
              </w:rPr>
              <w:t>13</w:t>
            </w:r>
            <w:r>
              <w:rPr>
                <w:noProof/>
                <w:webHidden/>
              </w:rPr>
              <w:fldChar w:fldCharType="end"/>
            </w:r>
          </w:hyperlink>
        </w:p>
        <w:p w14:paraId="5A2F403C" w14:textId="30627B01" w:rsidR="00AE72B2" w:rsidRDefault="00AE72B2">
          <w:pPr>
            <w:pStyle w:val="TOC1"/>
            <w:rPr>
              <w:rFonts w:asciiTheme="minorHAnsi" w:eastAsiaTheme="minorEastAsia" w:hAnsiTheme="minorHAnsi" w:cstheme="minorBidi"/>
              <w:b w:val="0"/>
              <w:bCs w:val="0"/>
              <w:i w:val="0"/>
              <w:iCs w:val="0"/>
              <w:noProof/>
              <w:color w:val="auto"/>
              <w:sz w:val="24"/>
              <w:lang w:eastAsia="en-GB"/>
            </w:rPr>
          </w:pPr>
          <w:hyperlink w:anchor="_Toc222402201" w:history="1">
            <w:r w:rsidRPr="00F96874">
              <w:rPr>
                <w:rStyle w:val="Hyperlink"/>
                <w:noProof/>
              </w:rPr>
              <w:t>Disclaimer &amp; Legal</w:t>
            </w:r>
            <w:r>
              <w:rPr>
                <w:noProof/>
                <w:webHidden/>
              </w:rPr>
              <w:tab/>
            </w:r>
            <w:r>
              <w:rPr>
                <w:noProof/>
                <w:webHidden/>
              </w:rPr>
              <w:fldChar w:fldCharType="begin"/>
            </w:r>
            <w:r>
              <w:rPr>
                <w:noProof/>
                <w:webHidden/>
              </w:rPr>
              <w:instrText xml:space="preserve"> PAGEREF _Toc222402201 \h </w:instrText>
            </w:r>
            <w:r>
              <w:rPr>
                <w:noProof/>
                <w:webHidden/>
              </w:rPr>
            </w:r>
            <w:r>
              <w:rPr>
                <w:noProof/>
                <w:webHidden/>
              </w:rPr>
              <w:fldChar w:fldCharType="separate"/>
            </w:r>
            <w:r w:rsidR="00956ECF">
              <w:rPr>
                <w:noProof/>
                <w:webHidden/>
              </w:rPr>
              <w:t>15</w:t>
            </w:r>
            <w:r>
              <w:rPr>
                <w:noProof/>
                <w:webHidden/>
              </w:rPr>
              <w:fldChar w:fldCharType="end"/>
            </w:r>
          </w:hyperlink>
        </w:p>
        <w:p w14:paraId="5AC8DEDA" w14:textId="61C01BE8" w:rsidR="006D26F5" w:rsidRDefault="00434B09" w:rsidP="006D26F5">
          <w:pPr>
            <w:rPr>
              <w:noProof/>
            </w:rPr>
          </w:pPr>
          <w:r>
            <w:rPr>
              <w:b/>
              <w:bCs/>
              <w:i/>
              <w:iCs/>
            </w:rPr>
            <w:fldChar w:fldCharType="end"/>
          </w:r>
        </w:p>
      </w:sdtContent>
    </w:sdt>
    <w:p w14:paraId="671A35D2" w14:textId="77777777" w:rsidR="00413FB4" w:rsidRPr="006D26F5" w:rsidRDefault="00413FB4" w:rsidP="006D26F5">
      <w:r>
        <w:br w:type="page"/>
      </w:r>
    </w:p>
    <w:p w14:paraId="2D8102A8" w14:textId="24146DA6" w:rsidR="00DD0F94" w:rsidRPr="00DD0F94" w:rsidRDefault="00DD0F94" w:rsidP="00DD0F94">
      <w:pPr>
        <w:pStyle w:val="Heading1"/>
      </w:pPr>
      <w:bookmarkStart w:id="0" w:name="_Toc222402187"/>
      <w:r w:rsidRPr="00DD0F94">
        <w:lastRenderedPageBreak/>
        <w:t>Policy</w:t>
      </w:r>
      <w:bookmarkEnd w:id="0"/>
    </w:p>
    <w:p w14:paraId="0B5A9BC8" w14:textId="2DDA5F26" w:rsidR="00DD0F94" w:rsidRPr="00D40EF7" w:rsidRDefault="00DD0F94" w:rsidP="00DD0F94">
      <w:r w:rsidRPr="00D40EF7">
        <w:rPr>
          <w:highlight w:val="yellow"/>
        </w:rPr>
        <w:t>This policy fully the Charity Commission E&amp;W safeguarding requirements and includes AI and online safety.  However, it’s obviously not possible to draft a policy that meetings the needs of all groups or regulators. Either adapt it to meet your own needs or copy the AI and online guidance you want into your own policy.</w:t>
      </w:r>
      <w:r>
        <w:t xml:space="preserve"> </w:t>
      </w:r>
    </w:p>
    <w:p w14:paraId="43D80B93" w14:textId="30D9C7FF" w:rsidR="00DD0F94" w:rsidRPr="00DD0F94" w:rsidRDefault="00DD0F94" w:rsidP="00DD0F94">
      <w:pPr>
        <w:pStyle w:val="Heading2"/>
        <w:rPr>
          <w:b w:val="0"/>
          <w:bCs w:val="0"/>
        </w:rPr>
      </w:pPr>
      <w:bookmarkStart w:id="1" w:name="_Toc222402188"/>
      <w:r w:rsidRPr="00B86075">
        <w:t>Purpose</w:t>
      </w:r>
      <w:bookmarkEnd w:id="1"/>
    </w:p>
    <w:p w14:paraId="1CD9485B" w14:textId="59123E1E" w:rsidR="00DD0F94" w:rsidRDefault="00DD0F94" w:rsidP="00DD0F94">
      <w:r w:rsidRPr="00166FEF">
        <w:t xml:space="preserve">Our charitable activities include working with vulnerable people.  The purpose of this policy is to protect them and provide stakeholders and the public with the overarching principles that guide our approach in doing so.  </w:t>
      </w:r>
    </w:p>
    <w:p w14:paraId="25B699C1" w14:textId="2BE5E2DC" w:rsidR="00DD0F94" w:rsidRDefault="00DD0F94" w:rsidP="00DD0F94">
      <w:pPr>
        <w:pStyle w:val="Heading2"/>
      </w:pPr>
      <w:bookmarkStart w:id="2" w:name="_Toc222402189"/>
      <w:bookmarkStart w:id="3" w:name="_Hlk122610890"/>
      <w:r>
        <w:t>Lead Trustee</w:t>
      </w:r>
      <w:bookmarkEnd w:id="2"/>
    </w:p>
    <w:p w14:paraId="69353EA1" w14:textId="77777777" w:rsidR="00DD0F94" w:rsidRPr="009D00A2" w:rsidRDefault="00DD0F94" w:rsidP="00DD0F94">
      <w:r w:rsidRPr="009D00A2">
        <w:t>A lead trustee will be appointed to provide oversight of safeguarding and to lead on any incident investigation and reporting.</w:t>
      </w:r>
    </w:p>
    <w:p w14:paraId="2B3C9A7D" w14:textId="08C52126" w:rsidR="00DD0F94" w:rsidRPr="00DD0F94" w:rsidRDefault="00DD0F94" w:rsidP="00DD0F94">
      <w:pPr>
        <w:pStyle w:val="Heading2"/>
      </w:pPr>
      <w:bookmarkStart w:id="4" w:name="_Toc222402190"/>
      <w:bookmarkEnd w:id="3"/>
      <w:r w:rsidRPr="00310C2A">
        <w:t>Applicability</w:t>
      </w:r>
      <w:bookmarkEnd w:id="4"/>
    </w:p>
    <w:p w14:paraId="3C1CB21D" w14:textId="43AD487C" w:rsidR="00DD0F94" w:rsidRPr="00F55C0F" w:rsidRDefault="00DD0F94" w:rsidP="00DD0F94">
      <w:r w:rsidRPr="00166FEF">
        <w:t>This policy applies to anyone working on our behalf, including our trustees</w:t>
      </w:r>
      <w:r>
        <w:t xml:space="preserve"> and other </w:t>
      </w:r>
      <w:r w:rsidRPr="00166FEF">
        <w:t>volunteers</w:t>
      </w:r>
      <w:r>
        <w:t xml:space="preserve">. </w:t>
      </w:r>
    </w:p>
    <w:p w14:paraId="2AC142B1" w14:textId="69C2A80B" w:rsidR="00DD0F94" w:rsidRPr="00DD0F94" w:rsidRDefault="00DD0F94" w:rsidP="00DD0F94">
      <w:pPr>
        <w:rPr>
          <w:color w:val="auto"/>
          <w:szCs w:val="21"/>
          <w:u w:val="single"/>
        </w:rPr>
      </w:pPr>
      <w:r w:rsidRPr="00DD0F94">
        <w:rPr>
          <w:color w:val="auto"/>
          <w:szCs w:val="21"/>
        </w:rPr>
        <w:t xml:space="preserve">Partner organisations will be required to have their own safeguarding procedures that must, as a minimum, meet the standards outlined below, and include any additional legal or regulatory requirements specific to their work.  These include, but are not limited to other </w:t>
      </w:r>
      <w:hyperlink r:id="rId12" w:history="1">
        <w:r w:rsidRPr="00DD0F94">
          <w:rPr>
            <w:rStyle w:val="Hyperlink"/>
            <w:color w:val="auto"/>
            <w:szCs w:val="21"/>
          </w:rPr>
          <w:t>UK regulators</w:t>
        </w:r>
      </w:hyperlink>
      <w:r w:rsidRPr="00DD0F94">
        <w:rPr>
          <w:rStyle w:val="Hyperlink"/>
          <w:color w:val="auto"/>
          <w:szCs w:val="21"/>
          <w:u w:val="none"/>
        </w:rPr>
        <w:t>, if applicable.</w:t>
      </w:r>
      <w:bookmarkStart w:id="5" w:name="_Hlk81473380"/>
    </w:p>
    <w:bookmarkEnd w:id="5"/>
    <w:p w14:paraId="4A56D3F2" w14:textId="1ADBE1AD" w:rsidR="00DD0F94" w:rsidRPr="00D62384" w:rsidRDefault="00DD0F94" w:rsidP="00DD0F94">
      <w:r w:rsidRPr="001951F3">
        <w:t xml:space="preserve">Safeguarding should be appropriately reflected in other relevant policies and procedures.  </w:t>
      </w:r>
    </w:p>
    <w:p w14:paraId="2A7E7A95" w14:textId="2FAB790C" w:rsidR="00DD0F94" w:rsidRPr="00DD0F94" w:rsidRDefault="00DD0F94" w:rsidP="00DD0F94">
      <w:pPr>
        <w:pStyle w:val="Heading1"/>
      </w:pPr>
      <w:bookmarkStart w:id="6" w:name="_Toc222402191"/>
      <w:r w:rsidRPr="00B86075">
        <w:lastRenderedPageBreak/>
        <w:t>Principles</w:t>
      </w:r>
      <w:bookmarkEnd w:id="6"/>
      <w:r w:rsidRPr="00B86075">
        <w:t xml:space="preserve">  </w:t>
      </w:r>
    </w:p>
    <w:p w14:paraId="6EF69B37" w14:textId="7B7B09F2" w:rsidR="00DD0F94" w:rsidRPr="00DD0F94" w:rsidRDefault="00DD0F94" w:rsidP="00DD0F94">
      <w:pPr>
        <w:rPr>
          <w:szCs w:val="21"/>
        </w:rPr>
      </w:pPr>
      <w:r w:rsidRPr="00DD0F94">
        <w:rPr>
          <w:szCs w:val="21"/>
        </w:rPr>
        <w:t xml:space="preserve">We believe that: </w:t>
      </w:r>
    </w:p>
    <w:p w14:paraId="05AD8AA4" w14:textId="77777777" w:rsidR="00DD0F94" w:rsidRPr="00DD0F94" w:rsidRDefault="00DD0F94">
      <w:pPr>
        <w:pStyle w:val="ListParagraph"/>
        <w:numPr>
          <w:ilvl w:val="0"/>
          <w:numId w:val="1"/>
        </w:numPr>
        <w:rPr>
          <w:szCs w:val="21"/>
        </w:rPr>
      </w:pPr>
      <w:r w:rsidRPr="00DD0F94">
        <w:rPr>
          <w:szCs w:val="21"/>
        </w:rPr>
        <w:t>Nobody who is involved in our work should ever experience abuse, harm, neglect or exploitation.</w:t>
      </w:r>
    </w:p>
    <w:p w14:paraId="6DAC5A37" w14:textId="77777777" w:rsidR="00DD0F94" w:rsidRPr="00DD0F94" w:rsidRDefault="00DD0F94">
      <w:pPr>
        <w:pStyle w:val="ListParagraph"/>
        <w:numPr>
          <w:ilvl w:val="0"/>
          <w:numId w:val="1"/>
        </w:numPr>
        <w:rPr>
          <w:szCs w:val="21"/>
        </w:rPr>
      </w:pPr>
      <w:r w:rsidRPr="00DD0F94">
        <w:rPr>
          <w:szCs w:val="21"/>
        </w:rPr>
        <w:t>We all have a responsibility to promote the welfare of all of our beneficiaries, staff and volunteers, to keep them safe and to work in a way that protects them.</w:t>
      </w:r>
    </w:p>
    <w:p w14:paraId="080DE95E" w14:textId="77777777" w:rsidR="00DD0F94" w:rsidRPr="00DD0F94" w:rsidRDefault="00DD0F94">
      <w:pPr>
        <w:pStyle w:val="ListParagraph"/>
        <w:numPr>
          <w:ilvl w:val="0"/>
          <w:numId w:val="1"/>
        </w:numPr>
        <w:rPr>
          <w:szCs w:val="21"/>
        </w:rPr>
      </w:pPr>
      <w:r w:rsidRPr="00DD0F94">
        <w:rPr>
          <w:szCs w:val="21"/>
        </w:rPr>
        <w:t>We all have a collective responsibility for creating a culture in which our people not only feel safe, but also able to speak up, if they have any concerns.</w:t>
      </w:r>
    </w:p>
    <w:p w14:paraId="5E2230B9" w14:textId="2B02C35A" w:rsidR="00DD0F94" w:rsidRPr="00DD0F94" w:rsidRDefault="00DD0F94" w:rsidP="00DD0F94">
      <w:pPr>
        <w:pStyle w:val="Heading3"/>
      </w:pPr>
      <w:r w:rsidRPr="00B86075">
        <w:t>Types of Abuse</w:t>
      </w:r>
    </w:p>
    <w:p w14:paraId="798BBF7D" w14:textId="240D254B" w:rsidR="00DD0F94" w:rsidRPr="00DD0F94" w:rsidRDefault="00DD0F94" w:rsidP="00DD0F94">
      <w:r w:rsidRPr="00166FEF">
        <w:t>Abuse can take many forms, such as physical, psychological or emotional, financial, sexual or institutional abuse, including neglect and exploitation.  Signs that may indicate the different types of abuse are at Appendix 1.</w:t>
      </w:r>
    </w:p>
    <w:p w14:paraId="44605EDB" w14:textId="275C80AB" w:rsidR="00DD0F94" w:rsidRPr="00DD0F94" w:rsidRDefault="00DD0F94" w:rsidP="00DD0F94">
      <w:pPr>
        <w:pStyle w:val="Heading3"/>
        <w:rPr>
          <w:color w:val="0B769F" w:themeColor="accent4" w:themeShade="BF"/>
          <w:szCs w:val="24"/>
        </w:rPr>
      </w:pPr>
      <w:r w:rsidRPr="00B86075">
        <w:t>Reporting Concerns</w:t>
      </w:r>
    </w:p>
    <w:p w14:paraId="380E3FBC" w14:textId="50EC0FF5" w:rsidR="00DD0F94" w:rsidRPr="00166FEF" w:rsidRDefault="00DD0F94" w:rsidP="00DD0F94">
      <w:r w:rsidRPr="00166FEF">
        <w:t xml:space="preserve">If a crime is in progress, or an individual in immediate danger, call </w:t>
      </w:r>
      <w:r>
        <w:t>the police</w:t>
      </w:r>
      <w:r w:rsidRPr="00166FEF">
        <w:t xml:space="preserve">, as you would in any other circumstances.  </w:t>
      </w:r>
    </w:p>
    <w:p w14:paraId="19B4E833" w14:textId="5F22B0F8" w:rsidR="00DD0F94" w:rsidRPr="00166FEF" w:rsidRDefault="00DD0F94" w:rsidP="00DD0F94">
      <w:r w:rsidRPr="00166FEF">
        <w:t xml:space="preserve">If you are a beneficiary, or member of the public, make your concerns known to a member of </w:t>
      </w:r>
      <w:r>
        <w:t>our team, who will alert a senior member of the charity</w:t>
      </w:r>
      <w:r w:rsidRPr="00166FEF">
        <w:t xml:space="preserve">.  </w:t>
      </w:r>
    </w:p>
    <w:p w14:paraId="4D0115F7" w14:textId="22C0F278" w:rsidR="00DD0F94" w:rsidRPr="00166FEF" w:rsidRDefault="00DD0F94" w:rsidP="00DD0F94">
      <w:r w:rsidRPr="00166FEF">
        <w:t xml:space="preserve">For </w:t>
      </w:r>
      <w:r>
        <w:t>members of the charity</w:t>
      </w:r>
      <w:r w:rsidRPr="00166FEF">
        <w:t xml:space="preserve">, make your concerns known to your </w:t>
      </w:r>
      <w:r>
        <w:t>supervisor</w:t>
      </w:r>
      <w:r w:rsidRPr="00166FEF">
        <w:t xml:space="preserve">.  If you feel unable to do so, speak to a </w:t>
      </w:r>
      <w:r>
        <w:t xml:space="preserve">trustee. </w:t>
      </w:r>
      <w:r w:rsidRPr="00166FEF">
        <w:t xml:space="preserve">  </w:t>
      </w:r>
    </w:p>
    <w:p w14:paraId="51F526DD" w14:textId="09A4F023" w:rsidR="00DD0F94" w:rsidRPr="00DD0F94" w:rsidRDefault="00DD0F94" w:rsidP="00DD0F94">
      <w:pPr>
        <w:rPr>
          <w:color w:val="auto"/>
        </w:rPr>
      </w:pPr>
      <w:r w:rsidRPr="00DD0F94">
        <w:rPr>
          <w:color w:val="auto"/>
        </w:rPr>
        <w:t xml:space="preserve">The trustees are mindful of their reporting obligations to the Charity Commission in respect of </w:t>
      </w:r>
      <w:hyperlink r:id="rId13" w:anchor="what-to-report" w:history="1">
        <w:r w:rsidRPr="00DD0F94">
          <w:rPr>
            <w:rStyle w:val="Hyperlink"/>
            <w:rFonts w:asciiTheme="majorHAnsi" w:hAnsiTheme="majorHAnsi"/>
            <w:color w:val="auto"/>
          </w:rPr>
          <w:t>Serious Incident Reporting</w:t>
        </w:r>
      </w:hyperlink>
      <w:r w:rsidRPr="00DD0F94">
        <w:rPr>
          <w:rStyle w:val="Hyperlink"/>
          <w:rFonts w:asciiTheme="majorHAnsi" w:hAnsiTheme="majorHAnsi"/>
          <w:color w:val="auto"/>
        </w:rPr>
        <w:t xml:space="preserve"> a</w:t>
      </w:r>
      <w:r w:rsidRPr="00DD0F94">
        <w:rPr>
          <w:rStyle w:val="Hyperlink"/>
          <w:rFonts w:asciiTheme="majorHAnsi" w:hAnsiTheme="majorHAnsi"/>
          <w:color w:val="auto"/>
          <w:u w:val="none"/>
        </w:rPr>
        <w:t>nd, if applicable, other regulations</w:t>
      </w:r>
      <w:r w:rsidRPr="00DD0F94">
        <w:rPr>
          <w:color w:val="auto"/>
        </w:rPr>
        <w:t xml:space="preserve">. They are aware of the Government </w:t>
      </w:r>
      <w:hyperlink r:id="rId14" w:history="1">
        <w:r w:rsidRPr="00DD0F94">
          <w:rPr>
            <w:rStyle w:val="Hyperlink"/>
            <w:rFonts w:asciiTheme="majorHAnsi" w:hAnsiTheme="majorHAnsi"/>
            <w:color w:val="auto"/>
          </w:rPr>
          <w:t>guidance on handling safeguarding allegations</w:t>
        </w:r>
      </w:hyperlink>
      <w:r w:rsidRPr="00DD0F94">
        <w:rPr>
          <w:color w:val="auto"/>
        </w:rPr>
        <w:t xml:space="preserve">. </w:t>
      </w:r>
    </w:p>
    <w:p w14:paraId="7F0F006E" w14:textId="179D16A8" w:rsidR="00DD0F94" w:rsidRPr="00DD0F94" w:rsidRDefault="00DD0F94" w:rsidP="00BA2793">
      <w:pPr>
        <w:pStyle w:val="Heading1"/>
        <w:rPr>
          <w:szCs w:val="24"/>
        </w:rPr>
      </w:pPr>
      <w:bookmarkStart w:id="7" w:name="_Toc222402192"/>
      <w:r w:rsidRPr="00B86075">
        <w:lastRenderedPageBreak/>
        <w:t>Responsibilities</w:t>
      </w:r>
      <w:bookmarkEnd w:id="7"/>
    </w:p>
    <w:p w14:paraId="2AC46B56" w14:textId="65BA2D02" w:rsidR="00DD0F94" w:rsidRPr="00DD0F94" w:rsidRDefault="00DD0F94" w:rsidP="00DD0F94">
      <w:pPr>
        <w:keepNext/>
        <w:rPr>
          <w:color w:val="auto"/>
        </w:rPr>
      </w:pPr>
      <w:r w:rsidRPr="00DD0F94">
        <w:rPr>
          <w:b/>
          <w:bCs/>
          <w:color w:val="auto"/>
        </w:rPr>
        <w:t>Trustees.</w:t>
      </w:r>
      <w:r w:rsidRPr="00DD0F94">
        <w:rPr>
          <w:color w:val="auto"/>
        </w:rPr>
        <w:t xml:space="preserve">  This safeguarding policy will be reviewed and approved by the Board annually.  </w:t>
      </w:r>
    </w:p>
    <w:p w14:paraId="2C8A1E89" w14:textId="325D863C" w:rsidR="00DD0F94" w:rsidRPr="00DD0F94" w:rsidRDefault="00DD0F94" w:rsidP="00DD0F94">
      <w:pPr>
        <w:rPr>
          <w:color w:val="auto"/>
        </w:rPr>
      </w:pPr>
      <w:r w:rsidRPr="00DD0F94">
        <w:rPr>
          <w:color w:val="auto"/>
        </w:rPr>
        <w:t xml:space="preserve">Trustees are aware of and will comply with the Charity Commission guidance on </w:t>
      </w:r>
      <w:hyperlink r:id="rId15" w:history="1">
        <w:r w:rsidRPr="00DD0F94">
          <w:rPr>
            <w:rStyle w:val="Hyperlink"/>
            <w:rFonts w:asciiTheme="majorHAnsi" w:hAnsiTheme="majorHAnsi"/>
            <w:color w:val="auto"/>
          </w:rPr>
          <w:t>safeguarding and protecting people</w:t>
        </w:r>
      </w:hyperlink>
      <w:r w:rsidRPr="00DD0F94">
        <w:rPr>
          <w:color w:val="auto"/>
        </w:rPr>
        <w:t xml:space="preserve"> and also the </w:t>
      </w:r>
      <w:hyperlink r:id="rId16" w:history="1">
        <w:r w:rsidRPr="00DD0F94">
          <w:rPr>
            <w:rStyle w:val="Hyperlink"/>
            <w:rFonts w:asciiTheme="majorHAnsi" w:hAnsiTheme="majorHAnsi"/>
            <w:color w:val="auto"/>
          </w:rPr>
          <w:t>10 actions trustee boards need to take</w:t>
        </w:r>
      </w:hyperlink>
      <w:r w:rsidRPr="00DD0F94">
        <w:rPr>
          <w:color w:val="auto"/>
        </w:rPr>
        <w:t xml:space="preserve"> to ensure good safeguarding governance.  </w:t>
      </w:r>
    </w:p>
    <w:p w14:paraId="38963325" w14:textId="48F383D6" w:rsidR="00DD0F94" w:rsidRPr="00DD0F94" w:rsidRDefault="00DD0F94" w:rsidP="00DD0F94">
      <w:pPr>
        <w:rPr>
          <w:color w:val="auto"/>
        </w:rPr>
      </w:pPr>
      <w:r w:rsidRPr="00DD0F94">
        <w:rPr>
          <w:color w:val="auto"/>
        </w:rPr>
        <w:t>A lead trustee/committee with be given responsibility for the oversight of all aspects of safety, including whistleblowing and H&amp;SW.  This will include:</w:t>
      </w:r>
    </w:p>
    <w:p w14:paraId="7534DFD7" w14:textId="5943F944" w:rsidR="00DD0F94" w:rsidRPr="00166FEF" w:rsidRDefault="00DD0F94">
      <w:pPr>
        <w:pStyle w:val="ListParagraph"/>
        <w:numPr>
          <w:ilvl w:val="0"/>
          <w:numId w:val="2"/>
        </w:numPr>
      </w:pPr>
      <w:r w:rsidRPr="00166FEF">
        <w:t>Creating a culture of respect, in which everyone feels safe and able to speak up.</w:t>
      </w:r>
    </w:p>
    <w:p w14:paraId="087C2D4D" w14:textId="77777777" w:rsidR="00DD0F94" w:rsidRPr="00166FEF" w:rsidRDefault="00DD0F94">
      <w:pPr>
        <w:pStyle w:val="ListParagraph"/>
        <w:numPr>
          <w:ilvl w:val="0"/>
          <w:numId w:val="2"/>
        </w:numPr>
      </w:pPr>
      <w:r w:rsidRPr="00166FEF">
        <w:t>An annual review of safety, with recommendations to the Board.</w:t>
      </w:r>
    </w:p>
    <w:p w14:paraId="1EE28F8F" w14:textId="77777777" w:rsidR="00DD0F94" w:rsidRPr="00166FEF" w:rsidRDefault="00DD0F94">
      <w:pPr>
        <w:pStyle w:val="ListParagraph"/>
        <w:numPr>
          <w:ilvl w:val="0"/>
          <w:numId w:val="2"/>
        </w:numPr>
      </w:pPr>
      <w:r w:rsidRPr="00166FEF">
        <w:t>Receiving regular reports</w:t>
      </w:r>
      <w:r>
        <w:t>,</w:t>
      </w:r>
      <w:r w:rsidRPr="00166FEF">
        <w:t xml:space="preserve"> to ensure this and related policies are being applied consistently.</w:t>
      </w:r>
    </w:p>
    <w:p w14:paraId="74AA1758" w14:textId="77777777" w:rsidR="00DD0F94" w:rsidRPr="00166FEF" w:rsidRDefault="00DD0F94">
      <w:pPr>
        <w:pStyle w:val="ListParagraph"/>
        <w:numPr>
          <w:ilvl w:val="0"/>
          <w:numId w:val="2"/>
        </w:numPr>
      </w:pPr>
      <w:r w:rsidRPr="00166FEF">
        <w:t>Providing oversight of any lapses in safeguarding.</w:t>
      </w:r>
    </w:p>
    <w:p w14:paraId="3C4E863A" w14:textId="77777777" w:rsidR="00DD0F94" w:rsidRPr="00A61232" w:rsidRDefault="00DD0F94">
      <w:pPr>
        <w:pStyle w:val="ListParagraph"/>
        <w:numPr>
          <w:ilvl w:val="0"/>
          <w:numId w:val="2"/>
        </w:numPr>
      </w:pPr>
      <w:r w:rsidRPr="00A61232">
        <w:t xml:space="preserve">And ensuring that any issues are properly investigated and dealt with quickly, fairly and sensitively, and any reporting to the Police/statutory authorities is carried out. </w:t>
      </w:r>
    </w:p>
    <w:p w14:paraId="2B803145" w14:textId="77777777" w:rsidR="00DD0F94" w:rsidRPr="00166FEF" w:rsidRDefault="00DD0F94">
      <w:pPr>
        <w:pStyle w:val="ListParagraph"/>
        <w:numPr>
          <w:ilvl w:val="0"/>
          <w:numId w:val="2"/>
        </w:numPr>
      </w:pPr>
      <w:r>
        <w:t xml:space="preserve">Leading the </w:t>
      </w:r>
      <w:r w:rsidRPr="00166FEF">
        <w:t>organisation in way that makes everyone feels safe and able to speak up.</w:t>
      </w:r>
    </w:p>
    <w:p w14:paraId="6FEEE181" w14:textId="77777777" w:rsidR="00DD0F94" w:rsidRPr="00166FEF" w:rsidRDefault="00DD0F94">
      <w:pPr>
        <w:pStyle w:val="ListParagraph"/>
        <w:numPr>
          <w:ilvl w:val="0"/>
          <w:numId w:val="2"/>
        </w:numPr>
      </w:pPr>
      <w:r>
        <w:t>Ensuring s</w:t>
      </w:r>
      <w:r w:rsidRPr="00166FEF">
        <w:t>afeguarding risk assessments are carried out and appropriate action taken to minimise th</w:t>
      </w:r>
      <w:r>
        <w:t>ese risks</w:t>
      </w:r>
      <w:r w:rsidRPr="00166FEF">
        <w:t xml:space="preserve">, as part of our risk management processes. </w:t>
      </w:r>
    </w:p>
    <w:p w14:paraId="3A4E0FF8" w14:textId="77777777" w:rsidR="00DD0F94" w:rsidRPr="00166FEF" w:rsidRDefault="00DD0F94">
      <w:pPr>
        <w:pStyle w:val="ListParagraph"/>
        <w:numPr>
          <w:ilvl w:val="0"/>
          <w:numId w:val="2"/>
        </w:numPr>
      </w:pPr>
      <w:r>
        <w:t>Ensuring that a</w:t>
      </w:r>
      <w:r w:rsidRPr="00166FEF">
        <w:t xml:space="preserve">ll relevant checks are carried out in recruiting staff and volunteers. </w:t>
      </w:r>
    </w:p>
    <w:p w14:paraId="5FC76B8B" w14:textId="1EDFFC2D" w:rsidR="00DD0F94" w:rsidRPr="00166FEF" w:rsidRDefault="00DD0F94">
      <w:pPr>
        <w:pStyle w:val="ListParagraph"/>
        <w:numPr>
          <w:ilvl w:val="0"/>
          <w:numId w:val="2"/>
        </w:numPr>
      </w:pPr>
      <w:r>
        <w:t>Planning p</w:t>
      </w:r>
      <w:r w:rsidRPr="00166FEF">
        <w:t xml:space="preserve">rogrammes/activities </w:t>
      </w:r>
      <w:r>
        <w:t xml:space="preserve">to consider </w:t>
      </w:r>
      <w:r w:rsidRPr="00166FEF">
        <w:t xml:space="preserve">potential safeguarding risks, to ensure these are adequately mitigated.  </w:t>
      </w:r>
    </w:p>
    <w:p w14:paraId="00759428" w14:textId="77777777" w:rsidR="00DD0F94" w:rsidRPr="00166FEF" w:rsidRDefault="00DD0F94">
      <w:pPr>
        <w:pStyle w:val="ListParagraph"/>
        <w:numPr>
          <w:ilvl w:val="0"/>
          <w:numId w:val="2"/>
        </w:numPr>
      </w:pPr>
      <w:r>
        <w:t>Ensuring that a</w:t>
      </w:r>
      <w:r w:rsidRPr="00166FEF">
        <w:t xml:space="preserve">ll appointments that require DBS clearance and safeguarding training are identified, including the level of DBS and </w:t>
      </w:r>
      <w:r>
        <w:t xml:space="preserve">any </w:t>
      </w:r>
      <w:r w:rsidRPr="00166FEF">
        <w:t>training required.</w:t>
      </w:r>
    </w:p>
    <w:p w14:paraId="39C18225" w14:textId="4471A07C" w:rsidR="00DD0F94" w:rsidRPr="00166FEF" w:rsidRDefault="00DD0F94">
      <w:pPr>
        <w:pStyle w:val="ListParagraph"/>
        <w:numPr>
          <w:ilvl w:val="0"/>
          <w:numId w:val="2"/>
        </w:numPr>
      </w:pPr>
      <w:r>
        <w:t xml:space="preserve">Ensuring that a </w:t>
      </w:r>
      <w:r w:rsidRPr="00166FEF">
        <w:t xml:space="preserve">central register is maintained and subject to regular monitoring to ensure that DBS clearances and training are kept up to date. </w:t>
      </w:r>
    </w:p>
    <w:p w14:paraId="4FAAA773" w14:textId="6B40C72E" w:rsidR="00DD0F94" w:rsidRPr="00166FEF" w:rsidRDefault="00DD0F94">
      <w:pPr>
        <w:pStyle w:val="ListParagraph"/>
        <w:numPr>
          <w:ilvl w:val="0"/>
          <w:numId w:val="2"/>
        </w:numPr>
      </w:pPr>
      <w:r>
        <w:lastRenderedPageBreak/>
        <w:t>Ensuring that s</w:t>
      </w:r>
      <w:r w:rsidRPr="00166FEF">
        <w:t>afeguarding requirements (e.g. DBS) and responsibilities are reflected in job descriptions, appraisal objectives and personal development plans, as appropriate.</w:t>
      </w:r>
    </w:p>
    <w:p w14:paraId="60E6BC32" w14:textId="77777777" w:rsidR="00DD0F94" w:rsidRPr="00166FEF" w:rsidRDefault="00DD0F94">
      <w:pPr>
        <w:pStyle w:val="ListParagraph"/>
        <w:numPr>
          <w:ilvl w:val="0"/>
          <w:numId w:val="2"/>
        </w:numPr>
      </w:pPr>
      <w:r>
        <w:t>Listening and engaging</w:t>
      </w:r>
      <w:r w:rsidRPr="00166FEF">
        <w:t xml:space="preserve">, </w:t>
      </w:r>
      <w:r>
        <w:t xml:space="preserve">beneficiaries, staff, </w:t>
      </w:r>
      <w:r w:rsidRPr="00166FEF">
        <w:t>volunteers and others and involv</w:t>
      </w:r>
      <w:r>
        <w:t>ing</w:t>
      </w:r>
      <w:r w:rsidRPr="00166FEF">
        <w:t xml:space="preserve"> them as appropriate.</w:t>
      </w:r>
    </w:p>
    <w:p w14:paraId="0ECEA6B4" w14:textId="77777777" w:rsidR="00DD0F94" w:rsidRPr="00166FEF" w:rsidRDefault="00DD0F94">
      <w:pPr>
        <w:pStyle w:val="ListParagraph"/>
        <w:numPr>
          <w:ilvl w:val="0"/>
          <w:numId w:val="2"/>
        </w:numPr>
      </w:pPr>
      <w:r>
        <w:t xml:space="preserve">Responding </w:t>
      </w:r>
      <w:r w:rsidRPr="00166FEF">
        <w:t>to any concerns sensitively and act</w:t>
      </w:r>
      <w:r>
        <w:t>ing</w:t>
      </w:r>
      <w:r w:rsidRPr="00166FEF">
        <w:t xml:space="preserve"> quickly to address these. </w:t>
      </w:r>
    </w:p>
    <w:p w14:paraId="28DE0762" w14:textId="77777777" w:rsidR="00DD0F94" w:rsidRPr="00166FEF" w:rsidRDefault="00DD0F94">
      <w:pPr>
        <w:pStyle w:val="ListParagraph"/>
        <w:numPr>
          <w:ilvl w:val="0"/>
          <w:numId w:val="2"/>
        </w:numPr>
      </w:pPr>
      <w:r>
        <w:t>Ensuring that p</w:t>
      </w:r>
      <w:r w:rsidRPr="00166FEF">
        <w:t>ersonal data is stored and managed in a safe way that is compliant with data protection regulations</w:t>
      </w:r>
      <w:r>
        <w:t>, including valid consent to use any imagery or video</w:t>
      </w:r>
      <w:r w:rsidRPr="00166FEF">
        <w:t xml:space="preserve">.  </w:t>
      </w:r>
    </w:p>
    <w:p w14:paraId="68CDF2B8" w14:textId="77777777" w:rsidR="00DD0F94" w:rsidRPr="00166FEF" w:rsidRDefault="00DD0F94">
      <w:pPr>
        <w:pStyle w:val="ListParagraph"/>
        <w:numPr>
          <w:ilvl w:val="0"/>
          <w:numId w:val="2"/>
        </w:numPr>
      </w:pPr>
      <w:r>
        <w:t>Making s</w:t>
      </w:r>
      <w:r w:rsidRPr="00166FEF">
        <w:t>taff, volunteers and others aware of:</w:t>
      </w:r>
    </w:p>
    <w:p w14:paraId="3FE57EEB" w14:textId="77777777" w:rsidR="00DD0F94" w:rsidRPr="00166FEF" w:rsidRDefault="00DD0F94">
      <w:pPr>
        <w:pStyle w:val="ListParagraph"/>
        <w:numPr>
          <w:ilvl w:val="1"/>
          <w:numId w:val="2"/>
        </w:numPr>
      </w:pPr>
      <w:r w:rsidRPr="00166FEF">
        <w:t>Our safeguarding procedures and their specific safeguarding responsibilities on induction, with regular updates/reminders, as necessary.</w:t>
      </w:r>
    </w:p>
    <w:p w14:paraId="6242E3CC" w14:textId="77777777" w:rsidR="00DD0F94" w:rsidRPr="00166FEF" w:rsidRDefault="00DD0F94">
      <w:pPr>
        <w:pStyle w:val="ListParagraph"/>
        <w:numPr>
          <w:ilvl w:val="1"/>
          <w:numId w:val="2"/>
        </w:numPr>
      </w:pPr>
      <w:r w:rsidRPr="00166FEF">
        <w:t xml:space="preserve">The signs of potential abuse and how to report these. </w:t>
      </w:r>
    </w:p>
    <w:p w14:paraId="3B29EE90" w14:textId="77777777" w:rsidR="00DD0F94" w:rsidRPr="00DD0F94" w:rsidRDefault="00DD0F94" w:rsidP="00DD0F94">
      <w:pPr>
        <w:spacing w:line="276" w:lineRule="auto"/>
        <w:rPr>
          <w:rFonts w:asciiTheme="majorHAnsi" w:hAnsiTheme="majorHAnsi"/>
          <w:color w:val="auto"/>
        </w:rPr>
      </w:pPr>
      <w:r w:rsidRPr="00DD0F94">
        <w:rPr>
          <w:rFonts w:asciiTheme="majorHAnsi" w:hAnsiTheme="majorHAnsi"/>
          <w:b/>
          <w:bCs/>
          <w:color w:val="auto"/>
        </w:rPr>
        <w:t>Everyone.</w:t>
      </w:r>
      <w:r w:rsidRPr="00DD0F94">
        <w:rPr>
          <w:rFonts w:asciiTheme="majorHAnsi" w:hAnsiTheme="majorHAnsi"/>
          <w:color w:val="auto"/>
        </w:rPr>
        <w:t xml:space="preserve"> To be aware of our procedures, undertake any necessary training, be aware of the risks and signs of potential abuse and, if you have concerns, to report these immediately (see above).</w:t>
      </w:r>
    </w:p>
    <w:p w14:paraId="52B1E1E7" w14:textId="77777777" w:rsidR="00DD0F94" w:rsidRPr="00BD6D12" w:rsidRDefault="00DD0F94" w:rsidP="00DD0F94">
      <w:pPr>
        <w:pStyle w:val="Heading1"/>
      </w:pPr>
      <w:bookmarkStart w:id="8" w:name="_Toc222402193"/>
      <w:r w:rsidRPr="00BD6D12">
        <w:lastRenderedPageBreak/>
        <w:t>Fundraising</w:t>
      </w:r>
      <w:bookmarkEnd w:id="8"/>
    </w:p>
    <w:p w14:paraId="28CA11C7" w14:textId="6CE2DFFE" w:rsidR="00DD0F94" w:rsidRPr="00DD0F94" w:rsidRDefault="00DD0F94" w:rsidP="00DD0F94">
      <w:pPr>
        <w:rPr>
          <w:szCs w:val="21"/>
        </w:rPr>
      </w:pPr>
      <w:r w:rsidRPr="00DD0F94">
        <w:rPr>
          <w:szCs w:val="21"/>
        </w:rPr>
        <w:t xml:space="preserve">We will ensure that: </w:t>
      </w:r>
    </w:p>
    <w:p w14:paraId="6B18C247" w14:textId="77777777" w:rsidR="00DD0F94" w:rsidRPr="00DD0F94" w:rsidRDefault="00DD0F94">
      <w:pPr>
        <w:pStyle w:val="ListParagraph"/>
        <w:numPr>
          <w:ilvl w:val="0"/>
          <w:numId w:val="3"/>
        </w:numPr>
        <w:rPr>
          <w:color w:val="auto"/>
          <w:szCs w:val="21"/>
        </w:rPr>
      </w:pPr>
      <w:r w:rsidRPr="00DD0F94">
        <w:rPr>
          <w:color w:val="auto"/>
          <w:szCs w:val="21"/>
        </w:rPr>
        <w:t xml:space="preserve">We comply with the </w:t>
      </w:r>
      <w:hyperlink r:id="rId17" w:history="1">
        <w:r w:rsidRPr="00DD0F94">
          <w:rPr>
            <w:rStyle w:val="Hyperlink"/>
            <w:color w:val="auto"/>
            <w:szCs w:val="21"/>
          </w:rPr>
          <w:t>Code of Fundraising Practice</w:t>
        </w:r>
      </w:hyperlink>
      <w:r w:rsidRPr="00DD0F94">
        <w:rPr>
          <w:color w:val="auto"/>
          <w:szCs w:val="21"/>
        </w:rPr>
        <w:t xml:space="preserve">, including </w:t>
      </w:r>
      <w:hyperlink r:id="rId18" w:history="1">
        <w:r w:rsidRPr="00DD0F94">
          <w:rPr>
            <w:rStyle w:val="Hyperlink"/>
            <w:color w:val="auto"/>
            <w:szCs w:val="21"/>
          </w:rPr>
          <w:t>fundraising that involves children</w:t>
        </w:r>
      </w:hyperlink>
      <w:r w:rsidRPr="00DD0F94">
        <w:rPr>
          <w:color w:val="auto"/>
          <w:szCs w:val="21"/>
        </w:rPr>
        <w:t xml:space="preserve">. </w:t>
      </w:r>
    </w:p>
    <w:p w14:paraId="2FE20678" w14:textId="77777777" w:rsidR="00DD0F94" w:rsidRPr="00DD0F94" w:rsidRDefault="00DD0F94">
      <w:pPr>
        <w:pStyle w:val="ListParagraph"/>
        <w:numPr>
          <w:ilvl w:val="0"/>
          <w:numId w:val="3"/>
        </w:numPr>
        <w:rPr>
          <w:color w:val="auto"/>
          <w:szCs w:val="21"/>
        </w:rPr>
      </w:pPr>
      <w:r w:rsidRPr="00DD0F94">
        <w:rPr>
          <w:color w:val="auto"/>
          <w:szCs w:val="21"/>
        </w:rPr>
        <w:t xml:space="preserve">Staff and volunteers are made aware of the Institute of Fundraising guidance on </w:t>
      </w:r>
      <w:hyperlink r:id="rId19" w:history="1">
        <w:r w:rsidRPr="00DD0F94">
          <w:rPr>
            <w:rStyle w:val="Hyperlink"/>
            <w:color w:val="auto"/>
            <w:szCs w:val="21"/>
          </w:rPr>
          <w:t>keeping fundraising safe</w:t>
        </w:r>
      </w:hyperlink>
      <w:r w:rsidRPr="00DD0F94">
        <w:rPr>
          <w:color w:val="auto"/>
          <w:szCs w:val="21"/>
        </w:rPr>
        <w:t xml:space="preserve"> and the NCVO Guidance on </w:t>
      </w:r>
      <w:hyperlink r:id="rId20" w:history="1">
        <w:r w:rsidRPr="00DD0F94">
          <w:rPr>
            <w:rStyle w:val="Hyperlink"/>
            <w:color w:val="auto"/>
            <w:szCs w:val="21"/>
          </w:rPr>
          <w:t>vulnerable people and fundraising.</w:t>
        </w:r>
      </w:hyperlink>
      <w:r w:rsidRPr="00DD0F94">
        <w:rPr>
          <w:color w:val="auto"/>
          <w:szCs w:val="21"/>
        </w:rPr>
        <w:t xml:space="preserve"> </w:t>
      </w:r>
    </w:p>
    <w:p w14:paraId="0D1EF9FF" w14:textId="77777777" w:rsidR="00DD0F94" w:rsidRPr="00DD0F94" w:rsidRDefault="00DD0F94">
      <w:pPr>
        <w:pStyle w:val="ListParagraph"/>
        <w:numPr>
          <w:ilvl w:val="0"/>
          <w:numId w:val="3"/>
        </w:numPr>
        <w:rPr>
          <w:color w:val="auto"/>
          <w:szCs w:val="21"/>
        </w:rPr>
      </w:pPr>
      <w:r w:rsidRPr="00DD0F94">
        <w:rPr>
          <w:color w:val="auto"/>
          <w:szCs w:val="21"/>
        </w:rPr>
        <w:t>Our fundraising material is accessible, clear and ethical, including not placing any undue pressure on individuals to donate.</w:t>
      </w:r>
    </w:p>
    <w:p w14:paraId="78695B4A" w14:textId="77777777" w:rsidR="00DD0F94" w:rsidRPr="00DD0F94" w:rsidRDefault="00DD0F94">
      <w:pPr>
        <w:pStyle w:val="ListParagraph"/>
        <w:numPr>
          <w:ilvl w:val="0"/>
          <w:numId w:val="3"/>
        </w:numPr>
        <w:rPr>
          <w:color w:val="auto"/>
          <w:szCs w:val="21"/>
        </w:rPr>
      </w:pPr>
      <w:r w:rsidRPr="00DD0F94">
        <w:rPr>
          <w:color w:val="auto"/>
          <w:szCs w:val="21"/>
        </w:rPr>
        <w:t>We do not either solicit nor accept donations from anyone whom we know or think may not be competent to make their own decisions.</w:t>
      </w:r>
    </w:p>
    <w:p w14:paraId="7CE013CD" w14:textId="2DC05D6F" w:rsidR="00DD0F94" w:rsidRPr="00DD0F94" w:rsidRDefault="00DD0F94">
      <w:pPr>
        <w:pStyle w:val="ListParagraph"/>
        <w:numPr>
          <w:ilvl w:val="0"/>
          <w:numId w:val="3"/>
        </w:numPr>
        <w:rPr>
          <w:color w:val="auto"/>
          <w:szCs w:val="21"/>
        </w:rPr>
      </w:pPr>
      <w:r w:rsidRPr="00DD0F94">
        <w:rPr>
          <w:color w:val="auto"/>
          <w:szCs w:val="21"/>
        </w:rPr>
        <w:t xml:space="preserve">We are sensitive to any need that a donor may have. </w:t>
      </w:r>
    </w:p>
    <w:p w14:paraId="3B648B4C" w14:textId="77777777" w:rsidR="00DD0F94" w:rsidRPr="009113B8" w:rsidRDefault="00DD0F94" w:rsidP="00DD0F94">
      <w:pPr>
        <w:pStyle w:val="Heading1"/>
      </w:pPr>
      <w:bookmarkStart w:id="9" w:name="_Toc222402194"/>
      <w:bookmarkStart w:id="10" w:name="_Hlk128718516"/>
      <w:r w:rsidRPr="009113B8">
        <w:lastRenderedPageBreak/>
        <w:t>Online Safety</w:t>
      </w:r>
      <w:bookmarkEnd w:id="9"/>
    </w:p>
    <w:p w14:paraId="1B40A4C6" w14:textId="77777777" w:rsidR="00DD0F94" w:rsidRPr="00DD0F94" w:rsidRDefault="00DD0F94" w:rsidP="00DD0F94">
      <w:pPr>
        <w:rPr>
          <w:szCs w:val="21"/>
        </w:rPr>
      </w:pPr>
      <w:r w:rsidRPr="00DD0F94">
        <w:rPr>
          <w:szCs w:val="21"/>
        </w:rPr>
        <w:t>We will identify and manage online risks by ensuring:</w:t>
      </w:r>
    </w:p>
    <w:p w14:paraId="19FE0252" w14:textId="77777777" w:rsidR="00DD0F94" w:rsidRPr="00DD0F94" w:rsidRDefault="00DD0F94">
      <w:pPr>
        <w:pStyle w:val="ListParagraph"/>
        <w:numPr>
          <w:ilvl w:val="0"/>
          <w:numId w:val="4"/>
        </w:numPr>
        <w:rPr>
          <w:szCs w:val="21"/>
        </w:rPr>
      </w:pPr>
      <w:r w:rsidRPr="00DD0F94">
        <w:rPr>
          <w:szCs w:val="21"/>
        </w:rPr>
        <w:t>Volunteers, staff and trustees understand how to keep themselves safe online. We may use high privacy settings and password access to meetings to support this.</w:t>
      </w:r>
    </w:p>
    <w:p w14:paraId="40ABB4B8" w14:textId="77777777" w:rsidR="00DD0F94" w:rsidRPr="00DD0F94" w:rsidRDefault="00DD0F94">
      <w:pPr>
        <w:pStyle w:val="ListParagraph"/>
        <w:numPr>
          <w:ilvl w:val="0"/>
          <w:numId w:val="4"/>
        </w:numPr>
        <w:rPr>
          <w:szCs w:val="21"/>
        </w:rPr>
      </w:pPr>
      <w:r w:rsidRPr="00DD0F94">
        <w:rPr>
          <w:szCs w:val="21"/>
        </w:rPr>
        <w:t>The online services we provide are suitable for our users. For example, use age restrictions and offer password protection to help keep people safe.</w:t>
      </w:r>
    </w:p>
    <w:p w14:paraId="1640C1C6" w14:textId="77777777" w:rsidR="00DD0F94" w:rsidRPr="00DD0F94" w:rsidRDefault="00DD0F94">
      <w:pPr>
        <w:pStyle w:val="ListParagraph"/>
        <w:numPr>
          <w:ilvl w:val="0"/>
          <w:numId w:val="4"/>
        </w:numPr>
        <w:rPr>
          <w:szCs w:val="21"/>
        </w:rPr>
      </w:pPr>
      <w:r w:rsidRPr="00DD0F94">
        <w:rPr>
          <w:szCs w:val="21"/>
        </w:rPr>
        <w:t xml:space="preserve">The services we use and/or provide are safe and in line with our code of conduct. </w:t>
      </w:r>
    </w:p>
    <w:p w14:paraId="4D5694FB" w14:textId="77777777" w:rsidR="00DD0F94" w:rsidRPr="00DD0F94" w:rsidRDefault="00DD0F94">
      <w:pPr>
        <w:pStyle w:val="ListParagraph"/>
        <w:numPr>
          <w:ilvl w:val="0"/>
          <w:numId w:val="4"/>
        </w:numPr>
        <w:rPr>
          <w:szCs w:val="21"/>
        </w:rPr>
      </w:pPr>
      <w:r w:rsidRPr="00DD0F94">
        <w:rPr>
          <w:szCs w:val="21"/>
        </w:rPr>
        <w:t>We protect people’s personal data and follow data protection legislation.</w:t>
      </w:r>
    </w:p>
    <w:p w14:paraId="0D9E490A" w14:textId="77777777" w:rsidR="00DD0F94" w:rsidRPr="00DD0F94" w:rsidRDefault="00DD0F94">
      <w:pPr>
        <w:pStyle w:val="ListParagraph"/>
        <w:numPr>
          <w:ilvl w:val="0"/>
          <w:numId w:val="4"/>
        </w:numPr>
        <w:rPr>
          <w:szCs w:val="21"/>
        </w:rPr>
      </w:pPr>
      <w:r w:rsidRPr="00DD0F94">
        <w:rPr>
          <w:szCs w:val="21"/>
        </w:rPr>
        <w:t xml:space="preserve">We have permission to display any images on our website or social media accounts, including consent from an individual, parent, etc. </w:t>
      </w:r>
    </w:p>
    <w:p w14:paraId="0C64AEAC" w14:textId="77777777" w:rsidR="00DD0F94" w:rsidRPr="00AE72B2" w:rsidRDefault="00DD0F94">
      <w:pPr>
        <w:pStyle w:val="ListParagraph"/>
        <w:numPr>
          <w:ilvl w:val="0"/>
          <w:numId w:val="4"/>
        </w:numPr>
        <w:rPr>
          <w:color w:val="auto"/>
          <w:szCs w:val="21"/>
        </w:rPr>
      </w:pPr>
      <w:r w:rsidRPr="00DD0F94">
        <w:rPr>
          <w:szCs w:val="21"/>
        </w:rPr>
        <w:t xml:space="preserve">We clearly explain how users can report online concerns.  Concerns may be reported using this policy, or direct to a social media provider using their reporting process.  If you are unsure, you can contact one of </w:t>
      </w:r>
      <w:hyperlink r:id="rId21" w:history="1">
        <w:r w:rsidRPr="00AE72B2">
          <w:rPr>
            <w:rStyle w:val="Hyperlink"/>
            <w:color w:val="auto"/>
            <w:szCs w:val="21"/>
          </w:rPr>
          <w:t>these organisations</w:t>
        </w:r>
      </w:hyperlink>
      <w:r w:rsidRPr="00AE72B2">
        <w:rPr>
          <w:color w:val="auto"/>
          <w:szCs w:val="21"/>
        </w:rPr>
        <w:t xml:space="preserve">, who will help you. </w:t>
      </w:r>
    </w:p>
    <w:p w14:paraId="0D8DAC24" w14:textId="77777777" w:rsidR="00DD0F94" w:rsidRPr="00AE72B2" w:rsidRDefault="00DD0F94" w:rsidP="00DD0F94">
      <w:pPr>
        <w:rPr>
          <w:rStyle w:val="Strong"/>
          <w:b w:val="0"/>
          <w:bCs w:val="0"/>
          <w:color w:val="auto"/>
          <w:szCs w:val="21"/>
        </w:rPr>
      </w:pPr>
      <w:r w:rsidRPr="00AE72B2">
        <w:rPr>
          <w:rStyle w:val="Strong"/>
          <w:b w:val="0"/>
          <w:bCs w:val="0"/>
          <w:color w:val="auto"/>
          <w:szCs w:val="21"/>
          <w:bdr w:val="none" w:sz="0" w:space="0" w:color="auto" w:frame="1"/>
          <w:lang w:val="en-US"/>
        </w:rPr>
        <w:t xml:space="preserve">We have adopted and comply with the </w:t>
      </w:r>
      <w:hyperlink r:id="rId22" w:history="1">
        <w:r w:rsidRPr="00AE72B2">
          <w:rPr>
            <w:rStyle w:val="Hyperlink"/>
            <w:color w:val="auto"/>
            <w:szCs w:val="21"/>
            <w:bdr w:val="none" w:sz="0" w:space="0" w:color="auto" w:frame="1"/>
            <w:lang w:val="en-US"/>
          </w:rPr>
          <w:t>Charity AI Ethics &amp; Governance Framework</w:t>
        </w:r>
      </w:hyperlink>
      <w:r w:rsidRPr="00AE72B2">
        <w:rPr>
          <w:rStyle w:val="Strong"/>
          <w:b w:val="0"/>
          <w:bCs w:val="0"/>
          <w:color w:val="auto"/>
          <w:szCs w:val="21"/>
          <w:bdr w:val="none" w:sz="0" w:space="0" w:color="auto" w:frame="1"/>
          <w:lang w:val="en-US"/>
        </w:rPr>
        <w:t>.</w:t>
      </w:r>
    </w:p>
    <w:p w14:paraId="0F11A8A3" w14:textId="77777777" w:rsidR="00DD0F94" w:rsidRPr="00AE72B2" w:rsidRDefault="00DD0F94" w:rsidP="00DD0F94">
      <w:pPr>
        <w:rPr>
          <w:color w:val="auto"/>
          <w:szCs w:val="21"/>
        </w:rPr>
      </w:pPr>
      <w:r w:rsidRPr="00AE72B2">
        <w:rPr>
          <w:color w:val="auto"/>
          <w:szCs w:val="21"/>
        </w:rPr>
        <w:t xml:space="preserve">We follow the Charity AI Best Practice Guidance on </w:t>
      </w:r>
      <w:hyperlink r:id="rId23" w:history="1">
        <w:r w:rsidRPr="00AE72B2">
          <w:rPr>
            <w:rStyle w:val="Hyperlink"/>
            <w:color w:val="auto"/>
            <w:szCs w:val="21"/>
          </w:rPr>
          <w:t>mitigating the risk of deepfakes</w:t>
        </w:r>
      </w:hyperlink>
      <w:r w:rsidRPr="00AE72B2">
        <w:rPr>
          <w:color w:val="auto"/>
          <w:szCs w:val="21"/>
        </w:rPr>
        <w:t xml:space="preserve"> and also the </w:t>
      </w:r>
      <w:hyperlink r:id="rId24" w:history="1">
        <w:r w:rsidRPr="00AE72B2">
          <w:rPr>
            <w:rStyle w:val="Hyperlink"/>
            <w:color w:val="auto"/>
            <w:szCs w:val="21"/>
          </w:rPr>
          <w:t>ethical use of imagery</w:t>
        </w:r>
      </w:hyperlink>
      <w:r w:rsidRPr="00AE72B2">
        <w:rPr>
          <w:color w:val="auto"/>
          <w:szCs w:val="21"/>
        </w:rPr>
        <w:t xml:space="preserve">.  </w:t>
      </w:r>
    </w:p>
    <w:p w14:paraId="32F7E111" w14:textId="7CFA89BF" w:rsidR="00DD0F94" w:rsidRPr="00DD0F94" w:rsidRDefault="00DD0F94" w:rsidP="00DD0F94">
      <w:pPr>
        <w:pStyle w:val="Heading1"/>
      </w:pPr>
      <w:bookmarkStart w:id="11" w:name="_Toc222402195"/>
      <w:r>
        <w:lastRenderedPageBreak/>
        <w:t>Online Safety Act</w:t>
      </w:r>
      <w:bookmarkEnd w:id="11"/>
      <w:r>
        <w:t xml:space="preserve"> </w:t>
      </w:r>
    </w:p>
    <w:p w14:paraId="19952F85" w14:textId="73FCC452" w:rsidR="00DD0F94" w:rsidRPr="00DD0F94" w:rsidRDefault="00DD0F94" w:rsidP="00DD0F94">
      <w:r w:rsidRPr="00DD0F94">
        <w:t>If we host online forums or other communities where users can interact online</w:t>
      </w:r>
    </w:p>
    <w:p w14:paraId="0B4CCF65" w14:textId="77777777" w:rsidR="00DD0F94" w:rsidRPr="00DD0F94" w:rsidRDefault="00DD0F94">
      <w:pPr>
        <w:pStyle w:val="ListParagraph"/>
        <w:numPr>
          <w:ilvl w:val="0"/>
          <w:numId w:val="5"/>
        </w:numPr>
        <w:rPr>
          <w:rFonts w:eastAsia="Times New Roman"/>
          <w:lang w:val="en-US" w:eastAsia="en-GB"/>
        </w:rPr>
      </w:pPr>
      <w:r w:rsidRPr="00D033E6">
        <w:t>We apply proportionate measures to prevent children from accessing harmful and age-inappropriate content</w:t>
      </w:r>
      <w:r>
        <w:t>, including but not limited to</w:t>
      </w:r>
      <w:r w:rsidRPr="00D033E6">
        <w:t>.</w:t>
      </w:r>
      <w:r>
        <w:t xml:space="preserve">  </w:t>
      </w:r>
    </w:p>
    <w:p w14:paraId="1CBD1382" w14:textId="77777777" w:rsidR="00DD0F94" w:rsidRPr="00DD0F94" w:rsidRDefault="00DD0F94">
      <w:pPr>
        <w:pStyle w:val="ListParagraph"/>
        <w:numPr>
          <w:ilvl w:val="0"/>
          <w:numId w:val="5"/>
        </w:numPr>
        <w:rPr>
          <w:rFonts w:eastAsia="Times New Roman"/>
          <w:lang w:val="en-US" w:eastAsia="en-GB"/>
        </w:rPr>
      </w:pPr>
      <w:r w:rsidRPr="00DD0F94">
        <w:rPr>
          <w:rFonts w:eastAsia="Times New Roman"/>
          <w:lang w:val="en-US" w:eastAsia="en-GB"/>
        </w:rPr>
        <w:t>We have carried out an illegal content risk assessment and.</w:t>
      </w:r>
    </w:p>
    <w:p w14:paraId="160F938D" w14:textId="122D4DF6" w:rsidR="00DD0F94" w:rsidRPr="00DD0F94" w:rsidRDefault="00DD0F94">
      <w:pPr>
        <w:pStyle w:val="ListParagraph"/>
        <w:numPr>
          <w:ilvl w:val="0"/>
          <w:numId w:val="5"/>
        </w:numPr>
        <w:rPr>
          <w:rFonts w:eastAsia="Times New Roman"/>
          <w:lang w:val="en-US" w:eastAsia="en-GB"/>
        </w:rPr>
      </w:pPr>
      <w:r w:rsidRPr="00DD0F94">
        <w:rPr>
          <w:rFonts w:eastAsia="Times New Roman"/>
          <w:lang w:val="en-US" w:eastAsia="en-GB"/>
        </w:rPr>
        <w:t xml:space="preserve">Put in place measures to combat risks identified, including the risk of users encountering illegal harm and, potentially, using the service to facilitate or commission illegal content.  </w:t>
      </w:r>
    </w:p>
    <w:p w14:paraId="7AED30B9" w14:textId="202448BD" w:rsidR="00DD0F94" w:rsidRPr="00B044EB" w:rsidRDefault="00DD0F94" w:rsidP="00DD0F94">
      <w:pPr>
        <w:rPr>
          <w:lang w:val="en-US" w:eastAsia="en-GB"/>
        </w:rPr>
      </w:pPr>
      <w:r>
        <w:rPr>
          <w:lang w:val="en-US" w:eastAsia="en-GB"/>
        </w:rPr>
        <w:t xml:space="preserve">We also have measures in place to ensure we remove </w:t>
      </w:r>
      <w:r w:rsidRPr="00B044EB">
        <w:rPr>
          <w:lang w:val="en-US" w:eastAsia="en-GB"/>
        </w:rPr>
        <w:t>illegal content</w:t>
      </w:r>
      <w:r>
        <w:rPr>
          <w:lang w:val="en-US" w:eastAsia="en-GB"/>
        </w:rPr>
        <w:t>, including</w:t>
      </w:r>
      <w:r w:rsidRPr="00B044EB">
        <w:rPr>
          <w:lang w:val="en-US" w:eastAsia="en-GB"/>
        </w:rPr>
        <w:t>:</w:t>
      </w:r>
    </w:p>
    <w:p w14:paraId="787316F9" w14:textId="77777777" w:rsidR="00DD0F94" w:rsidRPr="00DD0F94" w:rsidRDefault="00DD0F94">
      <w:pPr>
        <w:pStyle w:val="ListParagraph"/>
        <w:numPr>
          <w:ilvl w:val="0"/>
          <w:numId w:val="6"/>
        </w:numPr>
        <w:rPr>
          <w:lang w:val="en-US" w:eastAsia="en-GB"/>
        </w:rPr>
      </w:pPr>
      <w:r w:rsidRPr="00DD0F94">
        <w:rPr>
          <w:lang w:val="en-US" w:eastAsia="en-GB"/>
        </w:rPr>
        <w:t>&lt;</w:t>
      </w:r>
      <w:r w:rsidRPr="00DD0F94">
        <w:rPr>
          <w:i/>
          <w:iCs/>
          <w:lang w:val="en-US" w:eastAsia="en-GB"/>
        </w:rPr>
        <w:t>insert name and appointment</w:t>
      </w:r>
      <w:r w:rsidRPr="00DD0F94">
        <w:rPr>
          <w:lang w:val="en-US" w:eastAsia="en-GB"/>
        </w:rPr>
        <w:t>&gt; leads on ensuring online safety is maintained.</w:t>
      </w:r>
    </w:p>
    <w:p w14:paraId="724552B4" w14:textId="77777777" w:rsidR="00DD0F94" w:rsidRPr="00DD0F94" w:rsidRDefault="00DD0F94">
      <w:pPr>
        <w:pStyle w:val="ListParagraph"/>
        <w:numPr>
          <w:ilvl w:val="0"/>
          <w:numId w:val="6"/>
        </w:numPr>
        <w:rPr>
          <w:lang w:val="en-US" w:eastAsia="en-GB"/>
        </w:rPr>
      </w:pPr>
      <w:r w:rsidRPr="00DD0F94">
        <w:rPr>
          <w:lang w:val="en-US" w:eastAsia="en-GB"/>
        </w:rPr>
        <w:t xml:space="preserve">Our forum has easy-to-find, understandable terms and conditions and/or group rules. </w:t>
      </w:r>
    </w:p>
    <w:p w14:paraId="6882B428" w14:textId="77777777" w:rsidR="00DD0F94" w:rsidRPr="00DD0F94" w:rsidRDefault="00DD0F94">
      <w:pPr>
        <w:pStyle w:val="ListParagraph"/>
        <w:numPr>
          <w:ilvl w:val="0"/>
          <w:numId w:val="6"/>
        </w:numPr>
        <w:rPr>
          <w:lang w:val="en-US" w:eastAsia="en-GB"/>
        </w:rPr>
      </w:pPr>
      <w:r w:rsidRPr="00DD0F94">
        <w:rPr>
          <w:lang w:val="en-US" w:eastAsia="en-GB"/>
        </w:rPr>
        <w:t>We have a complaints tool which allows users to report illegal or harmful material, and a complaints process to investigate such complaints.</w:t>
      </w:r>
    </w:p>
    <w:p w14:paraId="79464A9A" w14:textId="77777777" w:rsidR="00DD0F94" w:rsidRPr="00DD0F94" w:rsidRDefault="00DD0F94">
      <w:pPr>
        <w:pStyle w:val="ListParagraph"/>
        <w:numPr>
          <w:ilvl w:val="0"/>
          <w:numId w:val="6"/>
        </w:numPr>
        <w:rPr>
          <w:lang w:val="en-US" w:eastAsia="en-GB"/>
        </w:rPr>
      </w:pPr>
      <w:r w:rsidRPr="00DD0F94">
        <w:rPr>
          <w:lang w:val="en-US" w:eastAsia="en-GB"/>
        </w:rPr>
        <w:t>We have a process to monitor content and take it down quickly if it’s inappropriate.</w:t>
      </w:r>
    </w:p>
    <w:p w14:paraId="18A9019D" w14:textId="77777777" w:rsidR="00DD0F94" w:rsidRDefault="00DD0F94" w:rsidP="00DD0F94">
      <w:pPr>
        <w:pStyle w:val="Heading1"/>
      </w:pPr>
      <w:bookmarkStart w:id="12" w:name="_Toc222402196"/>
      <w:r>
        <w:lastRenderedPageBreak/>
        <w:t>AI Safety</w:t>
      </w:r>
      <w:bookmarkEnd w:id="12"/>
      <w:r>
        <w:tab/>
      </w:r>
    </w:p>
    <w:p w14:paraId="26AFADB1" w14:textId="77777777" w:rsidR="00DD0F94" w:rsidRPr="00DD0F94" w:rsidRDefault="00DD0F94" w:rsidP="00DD0F94">
      <w:pPr>
        <w:rPr>
          <w:color w:val="auto"/>
          <w:szCs w:val="21"/>
        </w:rPr>
      </w:pPr>
      <w:r w:rsidRPr="00DD0F94">
        <w:rPr>
          <w:color w:val="auto"/>
          <w:szCs w:val="21"/>
        </w:rPr>
        <w:t xml:space="preserve">We recognise the growing use of AI and are committed to ensuring our use is both safe and ethical, and to safeguard our community from abuse by others using AI.  </w:t>
      </w:r>
    </w:p>
    <w:p w14:paraId="3CA727FB" w14:textId="77777777" w:rsidR="00DD0F94" w:rsidRPr="00DD0F94" w:rsidRDefault="00DD0F94" w:rsidP="00DD0F94">
      <w:pPr>
        <w:rPr>
          <w:color w:val="auto"/>
          <w:szCs w:val="21"/>
        </w:rPr>
      </w:pPr>
      <w:r w:rsidRPr="00DD0F94">
        <w:rPr>
          <w:color w:val="auto"/>
          <w:szCs w:val="21"/>
        </w:rPr>
        <w:t xml:space="preserve">We have adopted and comply with the </w:t>
      </w:r>
      <w:hyperlink r:id="rId25" w:history="1">
        <w:r w:rsidRPr="00DD0F94">
          <w:rPr>
            <w:rStyle w:val="Hyperlink"/>
            <w:color w:val="auto"/>
            <w:szCs w:val="21"/>
          </w:rPr>
          <w:t>Charity AI Ethics &amp; Governance Framework</w:t>
        </w:r>
      </w:hyperlink>
      <w:r w:rsidRPr="00DD0F94">
        <w:rPr>
          <w:color w:val="auto"/>
          <w:szCs w:val="21"/>
        </w:rPr>
        <w:t xml:space="preserve">, which sets out best practice for responsible AI use, including transparency, accountability, and minimising risks to vulnerable individuals. </w:t>
      </w:r>
    </w:p>
    <w:p w14:paraId="73B5A95D" w14:textId="77777777" w:rsidR="00DD0F94" w:rsidRPr="00DD0F94" w:rsidRDefault="00DD0F94" w:rsidP="00DD0F94">
      <w:pPr>
        <w:rPr>
          <w:color w:val="auto"/>
          <w:szCs w:val="21"/>
        </w:rPr>
      </w:pPr>
      <w:r w:rsidRPr="00DD0F94">
        <w:rPr>
          <w:color w:val="auto"/>
          <w:szCs w:val="21"/>
        </w:rPr>
        <w:t xml:space="preserve">All staff, volunteers, and trustees are required to follow </w:t>
      </w:r>
      <w:hyperlink r:id="rId26" w:history="1">
        <w:r w:rsidRPr="00DD0F94">
          <w:rPr>
            <w:rStyle w:val="Hyperlink"/>
            <w:color w:val="auto"/>
            <w:szCs w:val="21"/>
          </w:rPr>
          <w:t>Charity AI Best Practice Guidance</w:t>
        </w:r>
      </w:hyperlink>
      <w:r w:rsidRPr="00DD0F94">
        <w:rPr>
          <w:color w:val="auto"/>
          <w:szCs w:val="21"/>
        </w:rPr>
        <w:t xml:space="preserve"> on mitigating </w:t>
      </w:r>
      <w:hyperlink r:id="rId27" w:history="1">
        <w:r w:rsidRPr="00DD0F94">
          <w:rPr>
            <w:rStyle w:val="Hyperlink"/>
            <w:color w:val="auto"/>
            <w:szCs w:val="21"/>
          </w:rPr>
          <w:t>risks such as deepfakes</w:t>
        </w:r>
      </w:hyperlink>
      <w:r w:rsidRPr="00DD0F94">
        <w:rPr>
          <w:color w:val="auto"/>
          <w:szCs w:val="21"/>
        </w:rPr>
        <w:t xml:space="preserve"> and the </w:t>
      </w:r>
      <w:hyperlink r:id="rId28" w:history="1">
        <w:r w:rsidRPr="00DD0F94">
          <w:rPr>
            <w:rStyle w:val="Hyperlink"/>
            <w:color w:val="auto"/>
            <w:szCs w:val="21"/>
          </w:rPr>
          <w:t>ethical use of imagery</w:t>
        </w:r>
      </w:hyperlink>
      <w:r w:rsidRPr="00DD0F94">
        <w:rPr>
          <w:color w:val="auto"/>
          <w:szCs w:val="21"/>
        </w:rPr>
        <w:t xml:space="preserve">. </w:t>
      </w:r>
    </w:p>
    <w:p w14:paraId="1B2F452E" w14:textId="77777777" w:rsidR="00DD0F94" w:rsidRPr="00DD0F94" w:rsidRDefault="00DD0F94" w:rsidP="00DD0F94">
      <w:pPr>
        <w:rPr>
          <w:color w:val="auto"/>
          <w:szCs w:val="21"/>
        </w:rPr>
      </w:pPr>
      <w:r w:rsidRPr="00DD0F94">
        <w:rPr>
          <w:color w:val="auto"/>
          <w:szCs w:val="21"/>
        </w:rPr>
        <w:t xml:space="preserve">We regularly review our AI systems and processes to identify and address potential safeguarding risks, ensuring that personal data is protected and that AI tools do not facilitate abuse, exploitation, or harm. </w:t>
      </w:r>
    </w:p>
    <w:p w14:paraId="7F7DBADE" w14:textId="77777777" w:rsidR="00DD0F94" w:rsidRPr="00DD0F94" w:rsidRDefault="00DD0F94" w:rsidP="00DD0F94">
      <w:pPr>
        <w:rPr>
          <w:color w:val="auto"/>
          <w:szCs w:val="21"/>
        </w:rPr>
      </w:pPr>
      <w:r w:rsidRPr="00DD0F94">
        <w:rPr>
          <w:color w:val="auto"/>
          <w:szCs w:val="21"/>
        </w:rPr>
        <w:t>We do not allow the use of AI bots for crisis or emotional support, or to provide professional advice, such as medical or legal guidance.</w:t>
      </w:r>
    </w:p>
    <w:p w14:paraId="1576C997" w14:textId="77777777" w:rsidR="00DD0F94" w:rsidRPr="00C839A6" w:rsidRDefault="00DD0F94" w:rsidP="00BA2793">
      <w:pPr>
        <w:pStyle w:val="Heading1"/>
      </w:pPr>
      <w:bookmarkStart w:id="13" w:name="_Toc222402197"/>
      <w:r>
        <w:lastRenderedPageBreak/>
        <w:t>Working With Other Organisations</w:t>
      </w:r>
      <w:bookmarkEnd w:id="13"/>
    </w:p>
    <w:p w14:paraId="092071C3" w14:textId="77777777" w:rsidR="00DD0F94" w:rsidRPr="00AE72B2" w:rsidRDefault="00DD0F94" w:rsidP="00BA2793">
      <w:pPr>
        <w:rPr>
          <w:color w:val="auto"/>
        </w:rPr>
      </w:pPr>
      <w:r w:rsidRPr="00CD5E4C">
        <w:rPr>
          <w:rFonts w:asciiTheme="majorHAnsi" w:hAnsiTheme="majorHAnsi"/>
          <w:color w:val="auto"/>
        </w:rPr>
        <w:t xml:space="preserve"> </w:t>
      </w:r>
      <w:r w:rsidRPr="00AE72B2">
        <w:rPr>
          <w:color w:val="auto"/>
        </w:rPr>
        <w:t xml:space="preserve">In working with other organisations, including any grant making, we will comply with </w:t>
      </w:r>
      <w:hyperlink r:id="rId29" w:anchor="working-with-or-making-grants-to-other-organisations" w:history="1">
        <w:r w:rsidRPr="00AE72B2">
          <w:rPr>
            <w:rStyle w:val="Hyperlink"/>
            <w:color w:val="auto"/>
          </w:rPr>
          <w:t>Charity Commission guidance</w:t>
        </w:r>
      </w:hyperlink>
      <w:r w:rsidRPr="00AE72B2">
        <w:rPr>
          <w:color w:val="auto"/>
        </w:rPr>
        <w:t xml:space="preserve"> by carrying out relevant due diligence and having a written agreement that sets out:</w:t>
      </w:r>
    </w:p>
    <w:p w14:paraId="3CB8F964" w14:textId="77777777" w:rsidR="00DD0F94" w:rsidRPr="00BA2793" w:rsidRDefault="00DD0F94">
      <w:pPr>
        <w:pStyle w:val="ListParagraph"/>
        <w:numPr>
          <w:ilvl w:val="0"/>
          <w:numId w:val="7"/>
        </w:numPr>
        <w:rPr>
          <w:color w:val="auto"/>
        </w:rPr>
      </w:pPr>
      <w:r w:rsidRPr="00BA2793">
        <w:rPr>
          <w:color w:val="auto"/>
        </w:rPr>
        <w:t>Our relationship.</w:t>
      </w:r>
    </w:p>
    <w:p w14:paraId="1F4449F8" w14:textId="77777777" w:rsidR="00DD0F94" w:rsidRPr="00BA2793" w:rsidRDefault="00DD0F94">
      <w:pPr>
        <w:pStyle w:val="ListParagraph"/>
        <w:numPr>
          <w:ilvl w:val="0"/>
          <w:numId w:val="7"/>
        </w:numPr>
        <w:rPr>
          <w:color w:val="auto"/>
        </w:rPr>
      </w:pPr>
      <w:r w:rsidRPr="00BA2793">
        <w:rPr>
          <w:color w:val="auto"/>
        </w:rPr>
        <w:t>The role of each organisation.</w:t>
      </w:r>
    </w:p>
    <w:p w14:paraId="0B5EA02E" w14:textId="1A6CBFBC" w:rsidR="00DD0F94" w:rsidRPr="00BA2793" w:rsidRDefault="00DD0F94">
      <w:pPr>
        <w:pStyle w:val="ListParagraph"/>
        <w:numPr>
          <w:ilvl w:val="0"/>
          <w:numId w:val="7"/>
        </w:numPr>
        <w:rPr>
          <w:rFonts w:asciiTheme="majorHAnsi" w:hAnsiTheme="majorHAnsi"/>
          <w:color w:val="auto"/>
        </w:rPr>
      </w:pPr>
      <w:r w:rsidRPr="00BA2793">
        <w:rPr>
          <w:color w:val="auto"/>
        </w:rPr>
        <w:t>Monitoring and reporting arrangements</w:t>
      </w:r>
      <w:r w:rsidRPr="00BA2793">
        <w:rPr>
          <w:rFonts w:asciiTheme="majorHAnsi" w:hAnsiTheme="majorHAnsi"/>
          <w:color w:val="auto"/>
        </w:rPr>
        <w:t>.</w:t>
      </w:r>
      <w:bookmarkEnd w:id="10"/>
    </w:p>
    <w:p w14:paraId="048C8B56" w14:textId="096B940D" w:rsidR="00DD0F94" w:rsidRPr="00BA2793" w:rsidRDefault="00DD0F94" w:rsidP="00BA2793">
      <w:pPr>
        <w:pStyle w:val="Heading1"/>
      </w:pPr>
      <w:bookmarkStart w:id="14" w:name="_Toc222402198"/>
      <w:r>
        <w:lastRenderedPageBreak/>
        <w:t>Statutory Guidance</w:t>
      </w:r>
      <w:r w:rsidR="00BA2793">
        <w:t xml:space="preserve"> &amp; Useful Links</w:t>
      </w:r>
      <w:bookmarkEnd w:id="14"/>
    </w:p>
    <w:p w14:paraId="1ECA1139" w14:textId="77777777" w:rsidR="00DD0F94" w:rsidRPr="00BA2793" w:rsidRDefault="00DD0F94" w:rsidP="00BA2793">
      <w:pPr>
        <w:rPr>
          <w:color w:val="auto"/>
        </w:rPr>
      </w:pPr>
      <w:hyperlink r:id="rId30" w:history="1">
        <w:r w:rsidRPr="00BA2793">
          <w:rPr>
            <w:rStyle w:val="Hyperlink"/>
            <w:color w:val="auto"/>
          </w:rPr>
          <w:t>Gov.UK – The role of other agencies in safeguarding</w:t>
        </w:r>
      </w:hyperlink>
    </w:p>
    <w:p w14:paraId="49038D46" w14:textId="77777777" w:rsidR="00DD0F94" w:rsidRPr="00BA2793" w:rsidRDefault="00DD0F94" w:rsidP="00BA2793">
      <w:pPr>
        <w:rPr>
          <w:rFonts w:asciiTheme="majorHAnsi" w:hAnsiTheme="majorHAnsi"/>
          <w:b/>
          <w:bCs/>
          <w:color w:val="auto"/>
        </w:rPr>
      </w:pPr>
      <w:hyperlink r:id="rId31" w:history="1">
        <w:r w:rsidRPr="00BA2793">
          <w:rPr>
            <w:rStyle w:val="Hyperlink"/>
            <w:rFonts w:asciiTheme="majorHAnsi" w:hAnsiTheme="majorHAnsi" w:cs="Arial"/>
            <w:color w:val="auto"/>
          </w:rPr>
          <w:t>CC: Infographic; 10 actions trustees need to take.</w:t>
        </w:r>
      </w:hyperlink>
    </w:p>
    <w:bookmarkStart w:id="15" w:name="_Hlk195642517"/>
    <w:p w14:paraId="284FA0E8" w14:textId="77777777" w:rsidR="00DD0F94" w:rsidRPr="00BA2793" w:rsidRDefault="00DD0F94" w:rsidP="00BA2793">
      <w:pPr>
        <w:rPr>
          <w:rFonts w:asciiTheme="majorHAnsi" w:hAnsiTheme="majorHAnsi" w:cs="Arial"/>
          <w:color w:val="auto"/>
        </w:rPr>
      </w:pPr>
      <w:r w:rsidRPr="00BA2793">
        <w:rPr>
          <w:color w:val="auto"/>
        </w:rPr>
        <w:fldChar w:fldCharType="begin"/>
      </w:r>
      <w:r w:rsidRPr="00BA2793">
        <w:rPr>
          <w:color w:val="auto"/>
        </w:rPr>
        <w:instrText>HYPERLINK "https://www.gov.uk/guidance/safeguarding-duties-for-charity-trustees"</w:instrText>
      </w:r>
      <w:r w:rsidRPr="00BA2793">
        <w:rPr>
          <w:color w:val="auto"/>
        </w:rPr>
      </w:r>
      <w:r w:rsidRPr="00BA2793">
        <w:rPr>
          <w:color w:val="auto"/>
        </w:rPr>
        <w:fldChar w:fldCharType="separate"/>
      </w:r>
      <w:r w:rsidRPr="00BA2793">
        <w:rPr>
          <w:rStyle w:val="Hyperlink"/>
          <w:rFonts w:asciiTheme="majorHAnsi" w:hAnsiTheme="majorHAnsi" w:cs="Arial"/>
          <w:color w:val="auto"/>
        </w:rPr>
        <w:t>CC: Safeguarding duties of charity trustees</w:t>
      </w:r>
      <w:r w:rsidRPr="00BA2793">
        <w:rPr>
          <w:color w:val="auto"/>
        </w:rPr>
        <w:fldChar w:fldCharType="end"/>
      </w:r>
    </w:p>
    <w:p w14:paraId="11DC9C08" w14:textId="77777777" w:rsidR="00DD0F94" w:rsidRPr="00BA2793" w:rsidRDefault="00DD0F94" w:rsidP="00BA2793">
      <w:pPr>
        <w:rPr>
          <w:rFonts w:asciiTheme="majorHAnsi" w:hAnsiTheme="majorHAnsi" w:cs="Arial"/>
          <w:color w:val="auto"/>
        </w:rPr>
      </w:pPr>
      <w:hyperlink r:id="rId32" w:anchor="policies-and-procedures-you-need-to-have" w:history="1">
        <w:r w:rsidRPr="00BA2793">
          <w:rPr>
            <w:rStyle w:val="Hyperlink"/>
            <w:rFonts w:asciiTheme="majorHAnsi" w:hAnsiTheme="majorHAnsi" w:cs="Arial"/>
            <w:color w:val="auto"/>
          </w:rPr>
          <w:t>CC: Safeguarding - policies and procedures</w:t>
        </w:r>
      </w:hyperlink>
    </w:p>
    <w:p w14:paraId="575A97C7" w14:textId="77777777" w:rsidR="00DD0F94" w:rsidRPr="00BA2793" w:rsidRDefault="00DD0F94" w:rsidP="00BA2793">
      <w:pPr>
        <w:rPr>
          <w:rStyle w:val="Hyperlink"/>
          <w:rFonts w:asciiTheme="majorHAnsi" w:hAnsiTheme="majorHAnsi" w:cs="Arial"/>
          <w:color w:val="auto"/>
        </w:rPr>
      </w:pPr>
      <w:hyperlink r:id="rId33" w:history="1">
        <w:r w:rsidRPr="00BA2793">
          <w:rPr>
            <w:rStyle w:val="Hyperlink"/>
            <w:rFonts w:asciiTheme="majorHAnsi" w:hAnsiTheme="majorHAnsi" w:cs="Arial"/>
            <w:color w:val="auto"/>
          </w:rPr>
          <w:t>CC: How to protect vulnerable groups</w:t>
        </w:r>
      </w:hyperlink>
    </w:p>
    <w:bookmarkEnd w:id="15"/>
    <w:p w14:paraId="497D81F6" w14:textId="77777777" w:rsidR="00DD0F94" w:rsidRPr="00BA2793" w:rsidRDefault="00DD0F94" w:rsidP="00BA2793">
      <w:pPr>
        <w:rPr>
          <w:rStyle w:val="Hyperlink"/>
          <w:rFonts w:asciiTheme="majorHAnsi" w:hAnsiTheme="majorHAnsi" w:cs="Arial"/>
          <w:color w:val="auto"/>
        </w:rPr>
      </w:pPr>
      <w:r w:rsidRPr="00BA2793">
        <w:rPr>
          <w:color w:val="auto"/>
        </w:rPr>
        <w:fldChar w:fldCharType="begin"/>
      </w:r>
      <w:r w:rsidRPr="00BA2793">
        <w:rPr>
          <w:color w:val="auto"/>
        </w:rPr>
        <w:instrText>HYPERLINK "https://www.gov.uk/guidance/safeguarding-duties-for-charity-trustees" \l "operating-online"</w:instrText>
      </w:r>
      <w:r w:rsidRPr="00BA2793">
        <w:rPr>
          <w:color w:val="auto"/>
        </w:rPr>
      </w:r>
      <w:r w:rsidRPr="00BA2793">
        <w:rPr>
          <w:color w:val="auto"/>
        </w:rPr>
        <w:fldChar w:fldCharType="separate"/>
      </w:r>
      <w:r w:rsidRPr="00BA2793">
        <w:rPr>
          <w:rStyle w:val="Hyperlink"/>
          <w:rFonts w:asciiTheme="majorHAnsi" w:hAnsiTheme="majorHAnsi" w:cs="Arial"/>
          <w:color w:val="auto"/>
        </w:rPr>
        <w:t>CC: Managing online risk</w:t>
      </w:r>
      <w:r w:rsidRPr="00BA2793">
        <w:rPr>
          <w:color w:val="auto"/>
        </w:rPr>
        <w:fldChar w:fldCharType="end"/>
      </w:r>
      <w:r w:rsidRPr="00BA2793">
        <w:rPr>
          <w:rStyle w:val="Hyperlink"/>
          <w:rFonts w:asciiTheme="majorHAnsi" w:hAnsiTheme="majorHAnsi" w:cs="Arial"/>
          <w:color w:val="auto"/>
        </w:rPr>
        <w:t xml:space="preserve">. </w:t>
      </w:r>
    </w:p>
    <w:p w14:paraId="6EEF9DF2" w14:textId="77777777" w:rsidR="00DD0F94" w:rsidRPr="00BA2793" w:rsidRDefault="00DD0F94" w:rsidP="00BA2793">
      <w:pPr>
        <w:rPr>
          <w:rStyle w:val="Hyperlink"/>
          <w:rFonts w:asciiTheme="majorHAnsi" w:hAnsiTheme="majorHAnsi" w:cs="Arial"/>
          <w:color w:val="auto"/>
        </w:rPr>
      </w:pPr>
      <w:bookmarkStart w:id="16" w:name="_Hlk170140624"/>
      <w:r w:rsidRPr="00BA2793">
        <w:rPr>
          <w:rStyle w:val="Hyperlink"/>
          <w:rFonts w:asciiTheme="majorHAnsi" w:hAnsiTheme="majorHAnsi" w:cs="Arial"/>
          <w:color w:val="auto"/>
        </w:rPr>
        <w:t xml:space="preserve">ICO - </w:t>
      </w:r>
      <w:hyperlink r:id="rId34" w:history="1">
        <w:r w:rsidRPr="00BA2793">
          <w:rPr>
            <w:rStyle w:val="Hyperlink"/>
            <w:rFonts w:asciiTheme="majorHAnsi" w:hAnsiTheme="majorHAnsi" w:cs="Arial"/>
            <w:color w:val="auto"/>
          </w:rPr>
          <w:t>A 10 step guide</w:t>
        </w:r>
      </w:hyperlink>
      <w:r w:rsidRPr="00BA2793">
        <w:rPr>
          <w:rStyle w:val="Hyperlink"/>
          <w:rFonts w:asciiTheme="majorHAnsi" w:hAnsiTheme="majorHAnsi" w:cs="Arial"/>
          <w:color w:val="auto"/>
        </w:rPr>
        <w:t xml:space="preserve"> to sharing information to safeguard children.</w:t>
      </w:r>
    </w:p>
    <w:p w14:paraId="798B361C" w14:textId="77777777" w:rsidR="00DD0F94" w:rsidRPr="00BA2793" w:rsidRDefault="00DD0F94" w:rsidP="00BA2793">
      <w:pPr>
        <w:rPr>
          <w:rStyle w:val="Hyperlink"/>
          <w:rFonts w:asciiTheme="majorHAnsi" w:hAnsiTheme="majorHAnsi" w:cs="Arial"/>
          <w:color w:val="auto"/>
        </w:rPr>
      </w:pPr>
      <w:bookmarkStart w:id="17" w:name="_Hlk218320498"/>
      <w:r w:rsidRPr="00BA2793">
        <w:rPr>
          <w:rStyle w:val="Hyperlink"/>
          <w:rFonts w:asciiTheme="majorHAnsi" w:hAnsiTheme="majorHAnsi" w:cs="Arial"/>
          <w:color w:val="auto"/>
        </w:rPr>
        <w:t xml:space="preserve">ICO - </w:t>
      </w:r>
      <w:hyperlink r:id="rId35" w:history="1">
        <w:r w:rsidRPr="00BA2793">
          <w:rPr>
            <w:rStyle w:val="Hyperlink"/>
            <w:rFonts w:asciiTheme="majorHAnsi" w:hAnsiTheme="majorHAnsi" w:cs="Arial"/>
            <w:color w:val="auto"/>
          </w:rPr>
          <w:t>Children and the UK GDPR</w:t>
        </w:r>
      </w:hyperlink>
      <w:r w:rsidRPr="00BA2793">
        <w:rPr>
          <w:rStyle w:val="Hyperlink"/>
          <w:rFonts w:asciiTheme="majorHAnsi" w:hAnsiTheme="majorHAnsi" w:cs="Arial"/>
          <w:color w:val="auto"/>
        </w:rPr>
        <w:t>.</w:t>
      </w:r>
    </w:p>
    <w:p w14:paraId="7D144311" w14:textId="3303E987" w:rsidR="00DD0F94" w:rsidRDefault="00DD0F94" w:rsidP="00BA2793">
      <w:pPr>
        <w:rPr>
          <w:rFonts w:asciiTheme="majorHAnsi" w:eastAsia="Times New Roman" w:hAnsiTheme="majorHAnsi"/>
          <w:color w:val="auto"/>
          <w:kern w:val="0"/>
          <w:lang w:val="en-US"/>
        </w:rPr>
      </w:pPr>
      <w:r w:rsidRPr="00BA2793">
        <w:rPr>
          <w:rFonts w:asciiTheme="majorHAnsi" w:eastAsia="Times New Roman" w:hAnsiTheme="majorHAnsi"/>
          <w:color w:val="auto"/>
          <w:kern w:val="0"/>
          <w:lang w:val="en-US"/>
        </w:rPr>
        <w:t xml:space="preserve">Ofcom: Online Safety Act - </w:t>
      </w:r>
      <w:hyperlink r:id="rId36" w:history="1">
        <w:r w:rsidRPr="00BA2793">
          <w:rPr>
            <w:rFonts w:asciiTheme="majorHAnsi" w:eastAsia="Times New Roman" w:hAnsiTheme="majorHAnsi"/>
            <w:color w:val="auto"/>
            <w:kern w:val="0"/>
            <w:u w:val="single"/>
            <w:lang w:val="en-US"/>
          </w:rPr>
          <w:t>The Protection of Children Codes and Guidance</w:t>
        </w:r>
      </w:hyperlink>
      <w:r w:rsidRPr="00BA2793">
        <w:rPr>
          <w:rFonts w:asciiTheme="majorHAnsi" w:eastAsia="Times New Roman" w:hAnsiTheme="majorHAnsi"/>
          <w:color w:val="auto"/>
          <w:kern w:val="0"/>
          <w:lang w:val="en-US"/>
        </w:rPr>
        <w:t>. (Apr 25)</w:t>
      </w:r>
      <w:bookmarkEnd w:id="17"/>
    </w:p>
    <w:p w14:paraId="3C5AC858" w14:textId="77777777" w:rsidR="004C2FD3" w:rsidRDefault="004C2FD3" w:rsidP="004C2FD3">
      <w:pPr>
        <w:spacing w:line="276" w:lineRule="auto"/>
        <w:rPr>
          <w:rStyle w:val="Hyperlink"/>
          <w:rFonts w:asciiTheme="majorHAnsi" w:hAnsiTheme="majorHAnsi" w:cs="Arial"/>
          <w:u w:val="none"/>
        </w:rPr>
      </w:pPr>
    </w:p>
    <w:p w14:paraId="01C49DCE" w14:textId="77777777" w:rsidR="004C2FD3" w:rsidRPr="00BF2E34" w:rsidRDefault="004C2FD3" w:rsidP="004C2FD3">
      <w:pPr>
        <w:spacing w:line="276" w:lineRule="auto"/>
        <w:rPr>
          <w:rFonts w:eastAsia="Times New Roman"/>
          <w:color w:val="auto"/>
          <w:kern w:val="0"/>
          <w:lang w:val="en-US"/>
        </w:rPr>
      </w:pPr>
      <w:r w:rsidRPr="00BF2E34">
        <w:rPr>
          <w:rFonts w:eastAsia="Times New Roman"/>
          <w:color w:val="auto"/>
          <w:kern w:val="0"/>
          <w:lang w:val="en-US"/>
        </w:rPr>
        <w:t>There are too many variations in safeguarding guidance in various settings to include th</w:t>
      </w:r>
      <w:r>
        <w:rPr>
          <w:rFonts w:eastAsia="Times New Roman"/>
          <w:color w:val="auto"/>
          <w:kern w:val="0"/>
          <w:lang w:val="en-US"/>
        </w:rPr>
        <w:t>e</w:t>
      </w:r>
      <w:r w:rsidRPr="00BF2E34">
        <w:rPr>
          <w:rFonts w:eastAsia="Times New Roman"/>
          <w:color w:val="auto"/>
          <w:kern w:val="0"/>
          <w:lang w:val="en-US"/>
        </w:rPr>
        <w:t xml:space="preserve">se in the policy, so I’ve included the most common I can think of below. To be sure, check your own specialist regulator’s guidance. </w:t>
      </w:r>
    </w:p>
    <w:p w14:paraId="6EE6A666" w14:textId="77777777" w:rsidR="004C2FD3" w:rsidRDefault="004C2FD3" w:rsidP="004C2FD3">
      <w:pPr>
        <w:spacing w:line="276" w:lineRule="auto"/>
        <w:rPr>
          <w:rFonts w:asciiTheme="majorHAnsi" w:hAnsiTheme="majorHAnsi" w:cs="Arial"/>
          <w:color w:val="467886" w:themeColor="hyperlink"/>
        </w:rPr>
      </w:pPr>
    </w:p>
    <w:p w14:paraId="218A8A99" w14:textId="77777777" w:rsidR="004C2FD3" w:rsidRPr="00BF2E34" w:rsidRDefault="004C2FD3" w:rsidP="004C2FD3">
      <w:pPr>
        <w:spacing w:line="276" w:lineRule="auto"/>
        <w:rPr>
          <w:rFonts w:asciiTheme="majorHAnsi" w:hAnsiTheme="majorHAnsi" w:cs="Arial"/>
          <w:color w:val="467886" w:themeColor="hyperlink"/>
        </w:rPr>
      </w:pPr>
      <w:r w:rsidRPr="00BF2E34">
        <w:rPr>
          <w:rFonts w:asciiTheme="majorHAnsi" w:hAnsiTheme="majorHAnsi" w:cs="Arial"/>
          <w:color w:val="467886" w:themeColor="hyperlink"/>
        </w:rPr>
        <w:t xml:space="preserve">DfE: </w:t>
      </w:r>
      <w:hyperlink r:id="rId37" w:history="1">
        <w:r w:rsidRPr="00BF2E34">
          <w:rPr>
            <w:rStyle w:val="Hyperlink"/>
            <w:rFonts w:asciiTheme="majorHAnsi" w:hAnsiTheme="majorHAnsi" w:cs="Arial"/>
          </w:rPr>
          <w:t>Working together to safeguard children</w:t>
        </w:r>
      </w:hyperlink>
      <w:r>
        <w:rPr>
          <w:rFonts w:asciiTheme="majorHAnsi" w:hAnsiTheme="majorHAnsi" w:cs="Arial"/>
          <w:color w:val="467886" w:themeColor="hyperlink"/>
        </w:rPr>
        <w:t>.</w:t>
      </w:r>
    </w:p>
    <w:p w14:paraId="5AF3DD95" w14:textId="77777777" w:rsidR="004C2FD3" w:rsidRPr="00BF2E34" w:rsidRDefault="004C2FD3" w:rsidP="004C2FD3">
      <w:pPr>
        <w:spacing w:line="276" w:lineRule="auto"/>
        <w:rPr>
          <w:rFonts w:asciiTheme="majorHAnsi" w:hAnsiTheme="majorHAnsi" w:cs="Arial"/>
          <w:color w:val="467886" w:themeColor="hyperlink"/>
        </w:rPr>
      </w:pPr>
      <w:r w:rsidRPr="00BF2E34">
        <w:rPr>
          <w:rFonts w:asciiTheme="majorHAnsi" w:hAnsiTheme="majorHAnsi" w:cs="Arial"/>
          <w:color w:val="467886" w:themeColor="hyperlink"/>
        </w:rPr>
        <w:t xml:space="preserve">DfE: </w:t>
      </w:r>
      <w:hyperlink r:id="rId38" w:tgtFrame="_blank" w:history="1">
        <w:r w:rsidRPr="00BF2E34">
          <w:rPr>
            <w:rStyle w:val="Hyperlink"/>
            <w:rFonts w:asciiTheme="majorHAnsi" w:hAnsiTheme="majorHAnsi" w:cs="Arial"/>
          </w:rPr>
          <w:t>Keeping Children Safe in Education</w:t>
        </w:r>
      </w:hyperlink>
    </w:p>
    <w:p w14:paraId="58887A57" w14:textId="77777777" w:rsidR="004C2FD3" w:rsidRPr="00BF2E34" w:rsidRDefault="004C2FD3" w:rsidP="004C2FD3">
      <w:pPr>
        <w:spacing w:line="276" w:lineRule="auto"/>
        <w:rPr>
          <w:rFonts w:asciiTheme="majorHAnsi" w:hAnsiTheme="majorHAnsi" w:cs="Arial"/>
          <w:color w:val="467886" w:themeColor="hyperlink"/>
        </w:rPr>
      </w:pPr>
      <w:r w:rsidRPr="00BF2E34">
        <w:rPr>
          <w:rFonts w:asciiTheme="majorHAnsi" w:hAnsiTheme="majorHAnsi" w:cs="Arial"/>
          <w:color w:val="467886" w:themeColor="hyperlink"/>
        </w:rPr>
        <w:t xml:space="preserve">DHSC: </w:t>
      </w:r>
      <w:hyperlink r:id="rId39" w:tgtFrame="_blank" w:history="1">
        <w:r w:rsidRPr="00BF2E34">
          <w:rPr>
            <w:rStyle w:val="Hyperlink"/>
            <w:rFonts w:asciiTheme="majorHAnsi" w:hAnsiTheme="majorHAnsi" w:cs="Arial"/>
          </w:rPr>
          <w:t>Care Act 2014 – Care and Support Statutory Guidance</w:t>
        </w:r>
      </w:hyperlink>
    </w:p>
    <w:p w14:paraId="06CA33F3" w14:textId="77777777" w:rsidR="004C2FD3" w:rsidRPr="00BF2E34" w:rsidRDefault="004C2FD3" w:rsidP="004C2FD3">
      <w:pPr>
        <w:spacing w:line="276" w:lineRule="auto"/>
        <w:rPr>
          <w:rFonts w:asciiTheme="majorHAnsi" w:hAnsiTheme="majorHAnsi" w:cs="Arial"/>
          <w:color w:val="467886" w:themeColor="hyperlink"/>
        </w:rPr>
      </w:pPr>
      <w:r w:rsidRPr="00BF2E34">
        <w:rPr>
          <w:rFonts w:asciiTheme="majorHAnsi" w:hAnsiTheme="majorHAnsi" w:cs="Arial"/>
          <w:color w:val="467886" w:themeColor="hyperlink"/>
        </w:rPr>
        <w:t xml:space="preserve">NHS England: </w:t>
      </w:r>
      <w:hyperlink r:id="rId40" w:tgtFrame="_blank" w:history="1">
        <w:r w:rsidRPr="00BF2E34">
          <w:rPr>
            <w:rStyle w:val="Hyperlink"/>
            <w:rFonts w:asciiTheme="majorHAnsi" w:hAnsiTheme="majorHAnsi" w:cs="Arial"/>
          </w:rPr>
          <w:t>Safeguarding Guidance</w:t>
        </w:r>
      </w:hyperlink>
    </w:p>
    <w:p w14:paraId="1637AAAD" w14:textId="77777777" w:rsidR="004C2FD3" w:rsidRPr="00BF2E34" w:rsidRDefault="004C2FD3" w:rsidP="004C2FD3">
      <w:pPr>
        <w:spacing w:line="276" w:lineRule="auto"/>
        <w:rPr>
          <w:rFonts w:asciiTheme="majorHAnsi" w:hAnsiTheme="majorHAnsi" w:cs="Arial"/>
          <w:color w:val="467886" w:themeColor="hyperlink"/>
        </w:rPr>
      </w:pPr>
      <w:r w:rsidRPr="00BF2E34">
        <w:rPr>
          <w:rFonts w:asciiTheme="majorHAnsi" w:hAnsiTheme="majorHAnsi" w:cs="Arial"/>
          <w:color w:val="467886" w:themeColor="hyperlink"/>
        </w:rPr>
        <w:t xml:space="preserve">DfE/DHSC: </w:t>
      </w:r>
      <w:hyperlink r:id="rId41" w:tgtFrame="_blank" w:history="1">
        <w:r w:rsidRPr="00BF2E34">
          <w:rPr>
            <w:rStyle w:val="Hyperlink"/>
            <w:rFonts w:asciiTheme="majorHAnsi" w:hAnsiTheme="majorHAnsi" w:cs="Arial"/>
          </w:rPr>
          <w:t>SEND Code of Practice (0–25 years)</w:t>
        </w:r>
      </w:hyperlink>
    </w:p>
    <w:p w14:paraId="709B6791" w14:textId="77777777" w:rsidR="004C2FD3" w:rsidRPr="00BF2E34" w:rsidRDefault="004C2FD3" w:rsidP="004C2FD3">
      <w:pPr>
        <w:spacing w:line="276" w:lineRule="auto"/>
        <w:rPr>
          <w:rFonts w:asciiTheme="majorHAnsi" w:hAnsiTheme="majorHAnsi" w:cs="Arial"/>
          <w:b/>
          <w:bCs/>
          <w:color w:val="467886" w:themeColor="hyperlink"/>
        </w:rPr>
      </w:pPr>
      <w:r w:rsidRPr="00BF2E34">
        <w:rPr>
          <w:rFonts w:asciiTheme="majorHAnsi" w:hAnsiTheme="majorHAnsi" w:cs="Arial"/>
          <w:color w:val="467886" w:themeColor="hyperlink"/>
        </w:rPr>
        <w:t xml:space="preserve">NSPCC: </w:t>
      </w:r>
      <w:hyperlink r:id="rId42" w:tgtFrame="_blank" w:history="1">
        <w:r w:rsidRPr="00BF2E34">
          <w:rPr>
            <w:rStyle w:val="Hyperlink"/>
            <w:rFonts w:asciiTheme="majorHAnsi" w:hAnsiTheme="majorHAnsi" w:cs="Arial"/>
          </w:rPr>
          <w:t>Safeguarding Children with SEND</w:t>
        </w:r>
      </w:hyperlink>
    </w:p>
    <w:p w14:paraId="14E112C6" w14:textId="77777777" w:rsidR="004C2FD3" w:rsidRPr="00BF2E34" w:rsidRDefault="004C2FD3" w:rsidP="004C2FD3">
      <w:pPr>
        <w:spacing w:line="276" w:lineRule="auto"/>
        <w:rPr>
          <w:rFonts w:asciiTheme="majorHAnsi" w:hAnsiTheme="majorHAnsi" w:cs="Arial"/>
          <w:color w:val="467886" w:themeColor="hyperlink"/>
        </w:rPr>
      </w:pPr>
      <w:r w:rsidRPr="00BF2E34">
        <w:rPr>
          <w:rFonts w:asciiTheme="majorHAnsi" w:hAnsiTheme="majorHAnsi" w:cs="Arial"/>
          <w:color w:val="467886" w:themeColor="hyperlink"/>
        </w:rPr>
        <w:t xml:space="preserve">SCIE: </w:t>
      </w:r>
      <w:hyperlink r:id="rId43" w:tgtFrame="_blank" w:history="1">
        <w:r w:rsidRPr="00BF2E34">
          <w:rPr>
            <w:rStyle w:val="Hyperlink"/>
            <w:rFonts w:asciiTheme="majorHAnsi" w:hAnsiTheme="majorHAnsi" w:cs="Arial"/>
          </w:rPr>
          <w:t>Care Act – Safeguarding Adults</w:t>
        </w:r>
      </w:hyperlink>
    </w:p>
    <w:p w14:paraId="5EAD5E3A" w14:textId="77777777" w:rsidR="004C2FD3" w:rsidRPr="00BA2793" w:rsidRDefault="004C2FD3" w:rsidP="00BA2793">
      <w:pPr>
        <w:rPr>
          <w:rStyle w:val="Hyperlink"/>
          <w:rFonts w:asciiTheme="majorHAnsi" w:eastAsia="Times New Roman" w:hAnsiTheme="majorHAnsi"/>
          <w:color w:val="auto"/>
          <w:kern w:val="0"/>
          <w:u w:val="none"/>
          <w:lang w:val="en-US"/>
        </w:rPr>
      </w:pPr>
    </w:p>
    <w:bookmarkEnd w:id="16"/>
    <w:p w14:paraId="0D5DDEE3" w14:textId="77777777" w:rsidR="00DD0F94" w:rsidRPr="00B86075" w:rsidRDefault="00DD0F94" w:rsidP="00BA2793">
      <w:pPr>
        <w:pStyle w:val="Heading3"/>
      </w:pPr>
      <w:r w:rsidRPr="00B86075">
        <w:lastRenderedPageBreak/>
        <w:t>Useful Links</w:t>
      </w:r>
    </w:p>
    <w:p w14:paraId="653C59BE" w14:textId="77777777" w:rsidR="00DD0F94" w:rsidRPr="00BA2793" w:rsidRDefault="00DD0F94" w:rsidP="00BA2793">
      <w:pPr>
        <w:rPr>
          <w:color w:val="auto"/>
        </w:rPr>
      </w:pPr>
      <w:hyperlink r:id="rId44" w:history="1">
        <w:r w:rsidRPr="00BA2793">
          <w:rPr>
            <w:rStyle w:val="Hyperlink"/>
            <w:rFonts w:asciiTheme="majorHAnsi" w:hAnsiTheme="majorHAnsi" w:cs="Arial"/>
            <w:color w:val="auto"/>
          </w:rPr>
          <w:t>NSPCC: Writing a safeguarding policy</w:t>
        </w:r>
      </w:hyperlink>
    </w:p>
    <w:p w14:paraId="574BBF77" w14:textId="77777777" w:rsidR="00DD0F94" w:rsidRPr="00BA2793" w:rsidRDefault="00DD0F94" w:rsidP="00BA2793">
      <w:pPr>
        <w:rPr>
          <w:rFonts w:asciiTheme="majorHAnsi" w:eastAsia="Times New Roman" w:hAnsiTheme="majorHAnsi"/>
          <w:color w:val="auto"/>
          <w:kern w:val="0"/>
          <w:lang w:val="en-US"/>
        </w:rPr>
      </w:pPr>
      <w:r w:rsidRPr="00BA2793">
        <w:rPr>
          <w:rFonts w:asciiTheme="majorHAnsi" w:eastAsia="Times New Roman" w:hAnsiTheme="majorHAnsi"/>
          <w:color w:val="auto"/>
          <w:kern w:val="0"/>
          <w:lang w:val="en-US"/>
        </w:rPr>
        <w:t xml:space="preserve">Bates Wells: </w:t>
      </w:r>
      <w:hyperlink r:id="rId45" w:history="1">
        <w:r w:rsidRPr="00BA2793">
          <w:rPr>
            <w:rFonts w:asciiTheme="majorHAnsi" w:eastAsia="Times New Roman" w:hAnsiTheme="majorHAnsi"/>
            <w:color w:val="auto"/>
            <w:kern w:val="0"/>
            <w:u w:val="single"/>
            <w:lang w:val="en-US"/>
          </w:rPr>
          <w:t>Is your charity ready for the Online Safety Act</w:t>
        </w:r>
      </w:hyperlink>
      <w:r w:rsidRPr="00BA2793">
        <w:rPr>
          <w:rFonts w:asciiTheme="majorHAnsi" w:eastAsia="Times New Roman" w:hAnsiTheme="majorHAnsi"/>
          <w:color w:val="auto"/>
          <w:kern w:val="0"/>
          <w:lang w:val="en-US"/>
        </w:rPr>
        <w:t>? (Apr 25)</w:t>
      </w:r>
    </w:p>
    <w:p w14:paraId="7AB0CDF3" w14:textId="16AC7B97" w:rsidR="00DD0F94" w:rsidRPr="00AE72B2" w:rsidRDefault="00DD0F94" w:rsidP="00BA2793">
      <w:pPr>
        <w:rPr>
          <w:rStyle w:val="Hyperlink"/>
          <w:color w:val="auto"/>
          <w:u w:val="none"/>
        </w:rPr>
      </w:pPr>
      <w:r w:rsidRPr="00AE72B2">
        <w:rPr>
          <w:color w:val="auto"/>
        </w:rPr>
        <w:t>Useful Links - International</w:t>
      </w:r>
    </w:p>
    <w:p w14:paraId="6BD9DAC9" w14:textId="77777777" w:rsidR="00DD0F94" w:rsidRPr="00AE72B2" w:rsidRDefault="00DD0F94" w:rsidP="00BA2793">
      <w:pPr>
        <w:rPr>
          <w:color w:val="auto"/>
        </w:rPr>
      </w:pPr>
      <w:r w:rsidRPr="00AE72B2">
        <w:rPr>
          <w:color w:val="auto"/>
        </w:rPr>
        <w:t xml:space="preserve">Thorn (US 501(3)c) – </w:t>
      </w:r>
      <w:hyperlink r:id="rId46" w:history="1">
        <w:r w:rsidRPr="00AE72B2">
          <w:rPr>
            <w:rStyle w:val="Hyperlink"/>
            <w:color w:val="auto"/>
          </w:rPr>
          <w:t>safeguarding against AI child sexual abuse.</w:t>
        </w:r>
      </w:hyperlink>
    </w:p>
    <w:p w14:paraId="1FAB466F" w14:textId="77777777" w:rsidR="00DD0F94" w:rsidRPr="00AE72B2" w:rsidRDefault="00DD0F94" w:rsidP="00BA2793">
      <w:pPr>
        <w:rPr>
          <w:rStyle w:val="Hyperlink"/>
          <w:rFonts w:asciiTheme="majorHAnsi" w:hAnsiTheme="majorHAnsi" w:cs="Arial"/>
          <w:color w:val="auto"/>
        </w:rPr>
      </w:pPr>
      <w:r w:rsidRPr="00AE72B2">
        <w:rPr>
          <w:color w:val="auto"/>
        </w:rPr>
        <w:t xml:space="preserve">Bond - </w:t>
      </w:r>
      <w:hyperlink r:id="rId47" w:history="1">
        <w:r w:rsidRPr="00AE72B2">
          <w:rPr>
            <w:rStyle w:val="Hyperlink"/>
            <w:rFonts w:asciiTheme="majorHAnsi" w:hAnsiTheme="majorHAnsi" w:cs="Arial"/>
            <w:color w:val="auto"/>
          </w:rPr>
          <w:t>Developing and modelling a positive safeguarding culture: A tool for leaders</w:t>
        </w:r>
      </w:hyperlink>
      <w:r w:rsidRPr="00AE72B2">
        <w:rPr>
          <w:rStyle w:val="Hyperlink"/>
          <w:rFonts w:asciiTheme="majorHAnsi" w:hAnsiTheme="majorHAnsi" w:cs="Arial"/>
          <w:color w:val="auto"/>
        </w:rPr>
        <w:t>.</w:t>
      </w:r>
    </w:p>
    <w:p w14:paraId="5D3CB73E" w14:textId="04F62EC3" w:rsidR="00DD0F94" w:rsidRPr="00AE72B2" w:rsidRDefault="00DD0F94" w:rsidP="00BA2793">
      <w:pPr>
        <w:rPr>
          <w:rStyle w:val="Hyperlink"/>
          <w:rFonts w:asciiTheme="majorHAnsi" w:hAnsiTheme="majorHAnsi" w:cs="Arial"/>
          <w:color w:val="auto"/>
        </w:rPr>
      </w:pPr>
      <w:r w:rsidRPr="00AE72B2">
        <w:rPr>
          <w:color w:val="auto"/>
        </w:rPr>
        <w:t xml:space="preserve">CHS Alliance - </w:t>
      </w:r>
      <w:hyperlink r:id="rId48" w:history="1">
        <w:r w:rsidRPr="00AE72B2">
          <w:rPr>
            <w:rStyle w:val="Hyperlink"/>
            <w:rFonts w:asciiTheme="majorHAnsi" w:hAnsiTheme="majorHAnsi" w:cs="Arial"/>
            <w:color w:val="auto"/>
          </w:rPr>
          <w:t>Misconduct Disclosure Scheme.</w:t>
        </w:r>
      </w:hyperlink>
    </w:p>
    <w:p w14:paraId="4D52B84D" w14:textId="3DE39545" w:rsidR="00DD0F94" w:rsidRDefault="00DD0F94" w:rsidP="00BA2793">
      <w:pPr>
        <w:pStyle w:val="Heading1"/>
      </w:pPr>
      <w:bookmarkStart w:id="18" w:name="_Toc222402199"/>
      <w:r w:rsidRPr="00E60F73">
        <w:lastRenderedPageBreak/>
        <w:t xml:space="preserve">Appendix 1 – </w:t>
      </w:r>
      <w:r>
        <w:t>AI Risks to Vulnerable People</w:t>
      </w:r>
      <w:bookmarkEnd w:id="18"/>
    </w:p>
    <w:p w14:paraId="20E3737B" w14:textId="101F70E6" w:rsidR="00DD0F94" w:rsidRPr="00BA2793" w:rsidRDefault="00DD0F94" w:rsidP="00BA2793">
      <w:r w:rsidRPr="005974A4">
        <w:t xml:space="preserve">Threats to vulnerable people include: </w:t>
      </w:r>
    </w:p>
    <w:p w14:paraId="50D1E94F" w14:textId="77777777" w:rsidR="00DD0F94" w:rsidRPr="005974A4" w:rsidRDefault="00DD0F94">
      <w:pPr>
        <w:pStyle w:val="ListParagraph"/>
        <w:numPr>
          <w:ilvl w:val="0"/>
          <w:numId w:val="8"/>
        </w:numPr>
      </w:pPr>
      <w:r w:rsidRPr="005974A4">
        <w:t>Forming emotional dependence on chatbots.</w:t>
      </w:r>
    </w:p>
    <w:p w14:paraId="1FF05B4F" w14:textId="77777777" w:rsidR="00DD0F94" w:rsidRPr="005974A4" w:rsidRDefault="00DD0F94">
      <w:pPr>
        <w:pStyle w:val="ListParagraph"/>
        <w:numPr>
          <w:ilvl w:val="0"/>
          <w:numId w:val="8"/>
        </w:numPr>
      </w:pPr>
      <w:r w:rsidRPr="005974A4">
        <w:t>Receiving harmful or manipulative AI advice from an AI bot.</w:t>
      </w:r>
    </w:p>
    <w:p w14:paraId="62EBB6D8" w14:textId="77777777" w:rsidR="00DD0F94" w:rsidRPr="005974A4" w:rsidRDefault="00DD0F94">
      <w:pPr>
        <w:pStyle w:val="ListParagraph"/>
        <w:numPr>
          <w:ilvl w:val="0"/>
          <w:numId w:val="8"/>
        </w:numPr>
      </w:pPr>
      <w:r w:rsidRPr="005974A4">
        <w:t>Using AI for emotional or crisis support, self-diagnosis of medical issues or legal/financial decisions.</w:t>
      </w:r>
    </w:p>
    <w:p w14:paraId="07D271CF" w14:textId="77777777" w:rsidR="00DD0F94" w:rsidRPr="005974A4" w:rsidRDefault="00DD0F94">
      <w:pPr>
        <w:pStyle w:val="ListParagraph"/>
        <w:numPr>
          <w:ilvl w:val="0"/>
          <w:numId w:val="8"/>
        </w:numPr>
      </w:pPr>
      <w:r w:rsidRPr="005974A4">
        <w:t>Being scammed or mislead by AI generated messages, voices, or images created by others.</w:t>
      </w:r>
    </w:p>
    <w:p w14:paraId="2F64D6E9" w14:textId="77777777" w:rsidR="00DD0F94" w:rsidRPr="00E60F73" w:rsidRDefault="00DD0F94" w:rsidP="00BA2793">
      <w:pPr>
        <w:pStyle w:val="Heading1"/>
      </w:pPr>
      <w:bookmarkStart w:id="19" w:name="_Toc222402200"/>
      <w:r>
        <w:lastRenderedPageBreak/>
        <w:t xml:space="preserve">Appendix 2 - </w:t>
      </w:r>
      <w:r w:rsidRPr="00E60F73">
        <w:t>Signs of Abuse</w:t>
      </w:r>
      <w:bookmarkEnd w:id="19"/>
    </w:p>
    <w:p w14:paraId="4A9571C6" w14:textId="77777777" w:rsidR="00DD0F94" w:rsidRDefault="00DD0F94" w:rsidP="00BA2793">
      <w:pPr>
        <w:pStyle w:val="Heading3"/>
      </w:pPr>
      <w:r>
        <w:t>P</w:t>
      </w:r>
      <w:r w:rsidRPr="00D6548E">
        <w:t xml:space="preserve">hysical </w:t>
      </w:r>
      <w:r>
        <w:t>A</w:t>
      </w:r>
      <w:r w:rsidRPr="00D6548E">
        <w:t>buse.</w:t>
      </w:r>
    </w:p>
    <w:p w14:paraId="623A9D8E" w14:textId="77777777" w:rsidR="00DD0F94" w:rsidRPr="00DD5B25" w:rsidRDefault="00DD0F94">
      <w:pPr>
        <w:pStyle w:val="ListParagraph"/>
        <w:numPr>
          <w:ilvl w:val="0"/>
          <w:numId w:val="9"/>
        </w:numPr>
      </w:pPr>
      <w:r w:rsidRPr="00DD5B25">
        <w:t>bruises, black eyes, welts, lacerations, and rope marks</w:t>
      </w:r>
      <w:r>
        <w:t>.</w:t>
      </w:r>
    </w:p>
    <w:p w14:paraId="7DBB4E9D" w14:textId="77777777" w:rsidR="00DD0F94" w:rsidRPr="00DD5B25" w:rsidRDefault="00DD0F94">
      <w:pPr>
        <w:pStyle w:val="ListParagraph"/>
        <w:numPr>
          <w:ilvl w:val="0"/>
          <w:numId w:val="9"/>
        </w:numPr>
      </w:pPr>
      <w:r w:rsidRPr="00DD5B25">
        <w:t>broken bones</w:t>
      </w:r>
      <w:r>
        <w:t>.</w:t>
      </w:r>
    </w:p>
    <w:p w14:paraId="15C3CACF" w14:textId="77777777" w:rsidR="00DD0F94" w:rsidRPr="00DD5B25" w:rsidRDefault="00DD0F94">
      <w:pPr>
        <w:pStyle w:val="ListParagraph"/>
        <w:numPr>
          <w:ilvl w:val="0"/>
          <w:numId w:val="9"/>
        </w:numPr>
      </w:pPr>
      <w:r w:rsidRPr="00DD5B25">
        <w:t>open wounds, cuts, punctures, untreated injuries in various stages of healing</w:t>
      </w:r>
      <w:r>
        <w:t>.</w:t>
      </w:r>
    </w:p>
    <w:p w14:paraId="13481EB9" w14:textId="77777777" w:rsidR="00DD0F94" w:rsidRPr="00DD5B25" w:rsidRDefault="00DD0F94">
      <w:pPr>
        <w:pStyle w:val="ListParagraph"/>
        <w:numPr>
          <w:ilvl w:val="0"/>
          <w:numId w:val="9"/>
        </w:numPr>
      </w:pPr>
      <w:r w:rsidRPr="00DD5B25">
        <w:t>broken eyeglasses/frames, or any physical signs of being punished or restrained</w:t>
      </w:r>
      <w:r>
        <w:t>.</w:t>
      </w:r>
    </w:p>
    <w:p w14:paraId="50CF6989" w14:textId="77777777" w:rsidR="00DD0F94" w:rsidRPr="00DD5B25" w:rsidRDefault="00DD0F94">
      <w:pPr>
        <w:pStyle w:val="ListParagraph"/>
        <w:numPr>
          <w:ilvl w:val="0"/>
          <w:numId w:val="9"/>
        </w:numPr>
      </w:pPr>
      <w:r w:rsidRPr="00DD5B25">
        <w:t>laboratory findings of either an overdose or under dose medications</w:t>
      </w:r>
      <w:r>
        <w:t>.</w:t>
      </w:r>
    </w:p>
    <w:p w14:paraId="40108DCD" w14:textId="77777777" w:rsidR="00DD0F94" w:rsidRPr="00DD5B25" w:rsidRDefault="00DD0F94">
      <w:pPr>
        <w:pStyle w:val="ListParagraph"/>
        <w:numPr>
          <w:ilvl w:val="0"/>
          <w:numId w:val="9"/>
        </w:numPr>
      </w:pPr>
      <w:r w:rsidRPr="00DD5B25">
        <w:t>individual's report being hit, slapped, kicked, or mistreated</w:t>
      </w:r>
      <w:r>
        <w:t>.</w:t>
      </w:r>
    </w:p>
    <w:p w14:paraId="561CD3ED" w14:textId="77777777" w:rsidR="00DD0F94" w:rsidRPr="00DD5B25" w:rsidRDefault="00DD0F94">
      <w:pPr>
        <w:pStyle w:val="ListParagraph"/>
        <w:numPr>
          <w:ilvl w:val="0"/>
          <w:numId w:val="9"/>
        </w:numPr>
      </w:pPr>
      <w:r w:rsidRPr="00DD5B25">
        <w:t>vulnerable adult's sudden change in behavio</w:t>
      </w:r>
      <w:r>
        <w:t>u</w:t>
      </w:r>
      <w:r w:rsidRPr="00DD5B25">
        <w:t>r</w:t>
      </w:r>
      <w:r>
        <w:t>.</w:t>
      </w:r>
    </w:p>
    <w:p w14:paraId="2AFB1EDD" w14:textId="77777777" w:rsidR="00DD0F94" w:rsidRPr="00DD5B25" w:rsidRDefault="00DD0F94">
      <w:pPr>
        <w:pStyle w:val="ListParagraph"/>
        <w:numPr>
          <w:ilvl w:val="0"/>
          <w:numId w:val="9"/>
        </w:numPr>
      </w:pPr>
      <w:r w:rsidRPr="00DD5B25">
        <w:t>the caregiver's refusal to allow visitors to see a vulnerable adult alone</w:t>
      </w:r>
      <w:r>
        <w:t>.</w:t>
      </w:r>
    </w:p>
    <w:p w14:paraId="7EDBD01C" w14:textId="77777777" w:rsidR="00DD0F94" w:rsidRPr="00D6548E" w:rsidRDefault="00DD0F94" w:rsidP="00BA2793">
      <w:pPr>
        <w:pStyle w:val="Heading3"/>
      </w:pPr>
      <w:bookmarkStart w:id="20" w:name="sexual"/>
      <w:bookmarkEnd w:id="20"/>
      <w:r w:rsidRPr="00D6548E">
        <w:t xml:space="preserve">Sexual </w:t>
      </w:r>
      <w:r>
        <w:t>A</w:t>
      </w:r>
      <w:r w:rsidRPr="00D6548E">
        <w:t>buse</w:t>
      </w:r>
      <w:r>
        <w:t>.</w:t>
      </w:r>
    </w:p>
    <w:p w14:paraId="51CBBB7B" w14:textId="77777777" w:rsidR="00DD0F94" w:rsidRPr="00DD5B25" w:rsidRDefault="00DD0F94">
      <w:pPr>
        <w:pStyle w:val="ListParagraph"/>
        <w:numPr>
          <w:ilvl w:val="0"/>
          <w:numId w:val="10"/>
        </w:numPr>
      </w:pPr>
      <w:r w:rsidRPr="00DD5B25">
        <w:t>bruises around the breasts or genital area</w:t>
      </w:r>
      <w:r>
        <w:t>.</w:t>
      </w:r>
    </w:p>
    <w:p w14:paraId="0FE43A86" w14:textId="77777777" w:rsidR="00DD0F94" w:rsidRPr="00DD5B25" w:rsidRDefault="00DD0F94">
      <w:pPr>
        <w:pStyle w:val="ListParagraph"/>
        <w:numPr>
          <w:ilvl w:val="0"/>
          <w:numId w:val="10"/>
        </w:numPr>
      </w:pPr>
      <w:r w:rsidRPr="00DD5B25">
        <w:t>unexplained venereal disease or genital infections</w:t>
      </w:r>
      <w:r>
        <w:t>.</w:t>
      </w:r>
    </w:p>
    <w:p w14:paraId="41A5DC2E" w14:textId="77777777" w:rsidR="00DD0F94" w:rsidRPr="00DD5B25" w:rsidRDefault="00DD0F94">
      <w:pPr>
        <w:pStyle w:val="ListParagraph"/>
        <w:numPr>
          <w:ilvl w:val="0"/>
          <w:numId w:val="10"/>
        </w:numPr>
      </w:pPr>
      <w:r w:rsidRPr="00DD5B25">
        <w:t>unexplained vaginal or anal bleeding</w:t>
      </w:r>
      <w:r>
        <w:t>.</w:t>
      </w:r>
    </w:p>
    <w:p w14:paraId="12FC9EB7" w14:textId="77777777" w:rsidR="00DD0F94" w:rsidRPr="00DD5B25" w:rsidRDefault="00DD0F94">
      <w:pPr>
        <w:pStyle w:val="ListParagraph"/>
        <w:numPr>
          <w:ilvl w:val="0"/>
          <w:numId w:val="10"/>
        </w:numPr>
      </w:pPr>
      <w:r w:rsidRPr="00DD5B25">
        <w:t>torn, stained, or bloody underclothing</w:t>
      </w:r>
      <w:r>
        <w:t>.</w:t>
      </w:r>
    </w:p>
    <w:p w14:paraId="00618955" w14:textId="77777777" w:rsidR="00DD0F94" w:rsidRPr="00DD5B25" w:rsidRDefault="00DD0F94">
      <w:pPr>
        <w:pStyle w:val="ListParagraph"/>
        <w:numPr>
          <w:ilvl w:val="0"/>
          <w:numId w:val="10"/>
        </w:numPr>
      </w:pPr>
      <w:r w:rsidRPr="00DD5B25">
        <w:t>an individual's report of being sexually assaulted or raped</w:t>
      </w:r>
      <w:r>
        <w:t>.</w:t>
      </w:r>
    </w:p>
    <w:p w14:paraId="38DE33DB" w14:textId="77777777" w:rsidR="00DD0F94" w:rsidRPr="00D6548E" w:rsidRDefault="00DD0F94" w:rsidP="00BA2793">
      <w:pPr>
        <w:pStyle w:val="Heading3"/>
      </w:pPr>
      <w:bookmarkStart w:id="21" w:name="mental"/>
      <w:bookmarkEnd w:id="21"/>
      <w:r>
        <w:t>M</w:t>
      </w:r>
      <w:r w:rsidRPr="00D6548E">
        <w:t xml:space="preserve">ental </w:t>
      </w:r>
      <w:r>
        <w:t>M</w:t>
      </w:r>
      <w:r w:rsidRPr="00D6548E">
        <w:t>istreatment/</w:t>
      </w:r>
      <w:r>
        <w:t>E</w:t>
      </w:r>
      <w:r w:rsidRPr="00D6548E">
        <w:t xml:space="preserve">motional </w:t>
      </w:r>
      <w:r>
        <w:t>A</w:t>
      </w:r>
      <w:r w:rsidRPr="00D6548E">
        <w:t>buse</w:t>
      </w:r>
      <w:r>
        <w:t>.</w:t>
      </w:r>
    </w:p>
    <w:p w14:paraId="3F783852" w14:textId="77777777" w:rsidR="00DD0F94" w:rsidRPr="00DD5B25" w:rsidRDefault="00DD0F94">
      <w:pPr>
        <w:pStyle w:val="ListParagraph"/>
        <w:numPr>
          <w:ilvl w:val="0"/>
          <w:numId w:val="11"/>
        </w:numPr>
      </w:pPr>
      <w:r w:rsidRPr="00DD5B25">
        <w:t>being emotionally upset or agitated</w:t>
      </w:r>
      <w:r>
        <w:t>.</w:t>
      </w:r>
    </w:p>
    <w:p w14:paraId="021568E6" w14:textId="77777777" w:rsidR="00DD0F94" w:rsidRPr="00DD5B25" w:rsidRDefault="00DD0F94">
      <w:pPr>
        <w:pStyle w:val="ListParagraph"/>
        <w:numPr>
          <w:ilvl w:val="0"/>
          <w:numId w:val="11"/>
        </w:numPr>
      </w:pPr>
      <w:r w:rsidRPr="00DD5B25">
        <w:t>being extremely withdrawn and non</w:t>
      </w:r>
      <w:r>
        <w:t>-</w:t>
      </w:r>
      <w:r w:rsidRPr="00DD5B25">
        <w:t>communicative or non</w:t>
      </w:r>
      <w:r>
        <w:t>-</w:t>
      </w:r>
      <w:r w:rsidRPr="00DD5B25">
        <w:t>responsive</w:t>
      </w:r>
      <w:r>
        <w:t>.</w:t>
      </w:r>
    </w:p>
    <w:p w14:paraId="0A66017F" w14:textId="77777777" w:rsidR="00DD0F94" w:rsidRPr="00DD5B25" w:rsidRDefault="00DD0F94">
      <w:pPr>
        <w:pStyle w:val="ListParagraph"/>
        <w:numPr>
          <w:ilvl w:val="0"/>
          <w:numId w:val="11"/>
        </w:numPr>
      </w:pPr>
      <w:r w:rsidRPr="00DD5B25">
        <w:t>nervousness around certain people</w:t>
      </w:r>
      <w:r>
        <w:t>.</w:t>
      </w:r>
    </w:p>
    <w:p w14:paraId="065412A0" w14:textId="77777777" w:rsidR="00DD0F94" w:rsidRPr="00DD5B25" w:rsidRDefault="00DD0F94">
      <w:pPr>
        <w:pStyle w:val="ListParagraph"/>
        <w:numPr>
          <w:ilvl w:val="0"/>
          <w:numId w:val="11"/>
        </w:numPr>
      </w:pPr>
      <w:r w:rsidRPr="00DD5B25">
        <w:t>an individual's report of being verbally or mentally mistreated</w:t>
      </w:r>
      <w:r>
        <w:t>.</w:t>
      </w:r>
    </w:p>
    <w:p w14:paraId="625B320B" w14:textId="77777777" w:rsidR="00DD0F94" w:rsidRPr="00D6548E" w:rsidRDefault="00DD0F94" w:rsidP="00BA2793">
      <w:pPr>
        <w:pStyle w:val="Heading3"/>
      </w:pPr>
      <w:bookmarkStart w:id="22" w:name="neglect"/>
      <w:bookmarkEnd w:id="22"/>
      <w:r>
        <w:t>N</w:t>
      </w:r>
      <w:r w:rsidRPr="00D6548E">
        <w:t>eglect</w:t>
      </w:r>
      <w:r>
        <w:t>.</w:t>
      </w:r>
    </w:p>
    <w:p w14:paraId="5F9BCE34" w14:textId="77777777" w:rsidR="00DD0F94" w:rsidRPr="00DD5B25" w:rsidRDefault="00DD0F94">
      <w:pPr>
        <w:pStyle w:val="ListParagraph"/>
        <w:numPr>
          <w:ilvl w:val="0"/>
          <w:numId w:val="12"/>
        </w:numPr>
      </w:pPr>
      <w:r w:rsidRPr="00DD5B25">
        <w:t>dehydration, malnutrition, untreated bed sores and poor personal hygiene</w:t>
      </w:r>
      <w:r>
        <w:t>.</w:t>
      </w:r>
    </w:p>
    <w:p w14:paraId="77427DA6" w14:textId="77777777" w:rsidR="00DD0F94" w:rsidRPr="00DD5B25" w:rsidRDefault="00DD0F94">
      <w:pPr>
        <w:pStyle w:val="ListParagraph"/>
        <w:numPr>
          <w:ilvl w:val="0"/>
          <w:numId w:val="12"/>
        </w:numPr>
      </w:pPr>
      <w:r w:rsidRPr="00DD5B25">
        <w:t>unattended or untreated health problems</w:t>
      </w:r>
      <w:r>
        <w:t>.</w:t>
      </w:r>
    </w:p>
    <w:p w14:paraId="4CDB4490" w14:textId="77777777" w:rsidR="00DD0F94" w:rsidRPr="00DD5B25" w:rsidRDefault="00DD0F94">
      <w:pPr>
        <w:pStyle w:val="ListParagraph"/>
        <w:numPr>
          <w:ilvl w:val="0"/>
          <w:numId w:val="12"/>
        </w:numPr>
      </w:pPr>
      <w:r w:rsidRPr="00DD5B25">
        <w:t>hazardous or unsafe living condition (e.g., improper wiring, no heat or running water)</w:t>
      </w:r>
      <w:r>
        <w:t>.</w:t>
      </w:r>
    </w:p>
    <w:p w14:paraId="12E21A83" w14:textId="77777777" w:rsidR="00DD0F94" w:rsidRPr="00DD5B25" w:rsidRDefault="00DD0F94">
      <w:pPr>
        <w:pStyle w:val="ListParagraph"/>
        <w:numPr>
          <w:ilvl w:val="0"/>
          <w:numId w:val="12"/>
        </w:numPr>
      </w:pPr>
      <w:r w:rsidRPr="00DD5B25">
        <w:lastRenderedPageBreak/>
        <w:t>unsanitary and unclean living conditions (e.g., dirt, fleas, lice on person, soiled bedding, faecal/urine smell, inadequate clothing)</w:t>
      </w:r>
      <w:r>
        <w:t>.</w:t>
      </w:r>
    </w:p>
    <w:p w14:paraId="071FD109" w14:textId="77777777" w:rsidR="00DD0F94" w:rsidRPr="00DD5B25" w:rsidRDefault="00DD0F94">
      <w:pPr>
        <w:pStyle w:val="ListParagraph"/>
        <w:numPr>
          <w:ilvl w:val="0"/>
          <w:numId w:val="12"/>
        </w:numPr>
      </w:pPr>
      <w:r w:rsidRPr="00DD5B25">
        <w:t>an individual's report of being mistreated</w:t>
      </w:r>
      <w:r>
        <w:t>.</w:t>
      </w:r>
    </w:p>
    <w:p w14:paraId="6AA2F7A5" w14:textId="77777777" w:rsidR="00DD0F94" w:rsidRPr="00D6548E" w:rsidRDefault="00DD0F94" w:rsidP="00BA2793">
      <w:pPr>
        <w:pStyle w:val="Heading3"/>
      </w:pPr>
      <w:bookmarkStart w:id="23" w:name="self_neglect"/>
      <w:bookmarkEnd w:id="23"/>
      <w:r w:rsidRPr="00D6548E">
        <w:t>Self-</w:t>
      </w:r>
      <w:r>
        <w:t>N</w:t>
      </w:r>
      <w:r w:rsidRPr="00D6548E">
        <w:t>eglect</w:t>
      </w:r>
      <w:r>
        <w:t>.</w:t>
      </w:r>
    </w:p>
    <w:p w14:paraId="090369AF" w14:textId="77777777" w:rsidR="00DD0F94" w:rsidRPr="00DD5B25" w:rsidRDefault="00DD0F94">
      <w:pPr>
        <w:pStyle w:val="ListParagraph"/>
        <w:numPr>
          <w:ilvl w:val="0"/>
          <w:numId w:val="13"/>
        </w:numPr>
      </w:pPr>
      <w:r w:rsidRPr="00DD5B25">
        <w:t>dehydration, malnutrition, untreated or improperly attended medical conditions, and poor personal hygiene</w:t>
      </w:r>
      <w:r>
        <w:t>.</w:t>
      </w:r>
    </w:p>
    <w:p w14:paraId="62FA11E6" w14:textId="77777777" w:rsidR="00DD0F94" w:rsidRPr="00DD5B25" w:rsidRDefault="00DD0F94">
      <w:pPr>
        <w:pStyle w:val="ListParagraph"/>
        <w:numPr>
          <w:ilvl w:val="0"/>
          <w:numId w:val="13"/>
        </w:numPr>
      </w:pPr>
      <w:r w:rsidRPr="00DD5B25">
        <w:t>hazardous or unsafe living conditions</w:t>
      </w:r>
      <w:r>
        <w:t>.</w:t>
      </w:r>
    </w:p>
    <w:p w14:paraId="2E8D8EA8" w14:textId="77777777" w:rsidR="00DD0F94" w:rsidRPr="00DD5B25" w:rsidRDefault="00DD0F94">
      <w:pPr>
        <w:pStyle w:val="ListParagraph"/>
        <w:numPr>
          <w:ilvl w:val="0"/>
          <w:numId w:val="13"/>
        </w:numPr>
      </w:pPr>
      <w:r w:rsidRPr="00DD5B25">
        <w:t>unsanitary or unclean living quarters (e.g., animal/insect infestation, no functioning toilet, faecal or urine smell)</w:t>
      </w:r>
      <w:r>
        <w:t>.</w:t>
      </w:r>
    </w:p>
    <w:p w14:paraId="07A67E4E" w14:textId="77777777" w:rsidR="00DD0F94" w:rsidRPr="00DD5B25" w:rsidRDefault="00DD0F94">
      <w:pPr>
        <w:pStyle w:val="ListParagraph"/>
        <w:numPr>
          <w:ilvl w:val="0"/>
          <w:numId w:val="13"/>
        </w:numPr>
      </w:pPr>
      <w:r w:rsidRPr="00DD5B25">
        <w:t>inappropriate and/or inadequate clothing, lack of the necessary medical aids</w:t>
      </w:r>
      <w:r>
        <w:t>.</w:t>
      </w:r>
    </w:p>
    <w:p w14:paraId="19481D74" w14:textId="77777777" w:rsidR="00DD0F94" w:rsidRPr="00DD5B25" w:rsidRDefault="00DD0F94">
      <w:pPr>
        <w:pStyle w:val="ListParagraph"/>
        <w:numPr>
          <w:ilvl w:val="0"/>
          <w:numId w:val="13"/>
        </w:numPr>
      </w:pPr>
      <w:r w:rsidRPr="00DD5B25">
        <w:t>grossly inadequate housing or homelessness</w:t>
      </w:r>
      <w:r>
        <w:t>.</w:t>
      </w:r>
    </w:p>
    <w:p w14:paraId="7E9E9792" w14:textId="77777777" w:rsidR="00DD0F94" w:rsidRPr="00DD5B25" w:rsidRDefault="00DD0F94">
      <w:pPr>
        <w:pStyle w:val="ListParagraph"/>
        <w:numPr>
          <w:ilvl w:val="0"/>
          <w:numId w:val="13"/>
        </w:numPr>
      </w:pPr>
      <w:r w:rsidRPr="00DD5B25">
        <w:t>inadequate medical care, not taking prescribed medications properly</w:t>
      </w:r>
      <w:r>
        <w:t>.</w:t>
      </w:r>
    </w:p>
    <w:p w14:paraId="2529B13B" w14:textId="77777777" w:rsidR="00DD0F94" w:rsidRPr="00D6548E" w:rsidRDefault="00DD0F94" w:rsidP="00BA2793">
      <w:pPr>
        <w:pStyle w:val="Heading3"/>
      </w:pPr>
      <w:bookmarkStart w:id="24" w:name="exploitation"/>
      <w:bookmarkEnd w:id="24"/>
      <w:r>
        <w:t>Ex</w:t>
      </w:r>
      <w:r w:rsidRPr="00D6548E">
        <w:t>ploitation</w:t>
      </w:r>
      <w:r>
        <w:t>.</w:t>
      </w:r>
    </w:p>
    <w:p w14:paraId="4B80DB35" w14:textId="77777777" w:rsidR="00DD0F94" w:rsidRPr="00DD5B25" w:rsidRDefault="00DD0F94">
      <w:pPr>
        <w:pStyle w:val="ListParagraph"/>
        <w:numPr>
          <w:ilvl w:val="0"/>
          <w:numId w:val="14"/>
        </w:numPr>
      </w:pPr>
      <w:r w:rsidRPr="00DD5B25">
        <w:t>sudden changes in bank account or banking practice, including an unexplained withdrawal of large sums of money</w:t>
      </w:r>
      <w:r>
        <w:t>.</w:t>
      </w:r>
    </w:p>
    <w:p w14:paraId="296651A1" w14:textId="77777777" w:rsidR="00DD0F94" w:rsidRPr="00DD5B25" w:rsidRDefault="00DD0F94">
      <w:pPr>
        <w:pStyle w:val="ListParagraph"/>
        <w:numPr>
          <w:ilvl w:val="0"/>
          <w:numId w:val="14"/>
        </w:numPr>
      </w:pPr>
      <w:r w:rsidRPr="00DD5B25">
        <w:t>adding additional names on bank signature cards</w:t>
      </w:r>
      <w:r>
        <w:t>.</w:t>
      </w:r>
    </w:p>
    <w:p w14:paraId="55564B01" w14:textId="77777777" w:rsidR="00DD0F94" w:rsidRPr="00DD5B25" w:rsidRDefault="00DD0F94">
      <w:pPr>
        <w:pStyle w:val="ListParagraph"/>
        <w:numPr>
          <w:ilvl w:val="0"/>
          <w:numId w:val="14"/>
        </w:numPr>
      </w:pPr>
      <w:r w:rsidRPr="00DD5B25">
        <w:t>unauthorized withdrawal of funds using an ATM card</w:t>
      </w:r>
      <w:r>
        <w:t>.</w:t>
      </w:r>
    </w:p>
    <w:p w14:paraId="6A884412" w14:textId="77777777" w:rsidR="00DD0F94" w:rsidRPr="00DD5B25" w:rsidRDefault="00DD0F94">
      <w:pPr>
        <w:pStyle w:val="ListParagraph"/>
        <w:numPr>
          <w:ilvl w:val="0"/>
          <w:numId w:val="14"/>
        </w:numPr>
      </w:pPr>
      <w:r w:rsidRPr="00DD5B25">
        <w:t>abrupt changes in a will or other financial documents</w:t>
      </w:r>
      <w:r>
        <w:t>.</w:t>
      </w:r>
    </w:p>
    <w:p w14:paraId="08A85729" w14:textId="77777777" w:rsidR="00DD0F94" w:rsidRPr="00DD5B25" w:rsidRDefault="00DD0F94">
      <w:pPr>
        <w:pStyle w:val="ListParagraph"/>
        <w:numPr>
          <w:ilvl w:val="0"/>
          <w:numId w:val="14"/>
        </w:numPr>
      </w:pPr>
      <w:r w:rsidRPr="00DD5B25">
        <w:t>unexplained disappearance of funds or valuable possessions</w:t>
      </w:r>
      <w:r>
        <w:t>.</w:t>
      </w:r>
    </w:p>
    <w:p w14:paraId="3D247398" w14:textId="77777777" w:rsidR="00DD0F94" w:rsidRPr="00DD5B25" w:rsidRDefault="00DD0F94">
      <w:pPr>
        <w:pStyle w:val="ListParagraph"/>
        <w:numPr>
          <w:ilvl w:val="0"/>
          <w:numId w:val="14"/>
        </w:numPr>
      </w:pPr>
      <w:r w:rsidRPr="00DD5B25">
        <w:t>bills unpaid despite the money being available to pay them</w:t>
      </w:r>
      <w:r>
        <w:t>.</w:t>
      </w:r>
    </w:p>
    <w:p w14:paraId="3A7374CC" w14:textId="77777777" w:rsidR="00DD0F94" w:rsidRPr="00DD5B25" w:rsidRDefault="00DD0F94">
      <w:pPr>
        <w:pStyle w:val="ListParagraph"/>
        <w:numPr>
          <w:ilvl w:val="0"/>
          <w:numId w:val="14"/>
        </w:numPr>
      </w:pPr>
      <w:r w:rsidRPr="00DD5B25">
        <w:t>forging a signature on financial transactions or for the titles of possessions</w:t>
      </w:r>
      <w:r>
        <w:t>.</w:t>
      </w:r>
    </w:p>
    <w:p w14:paraId="7A548322" w14:textId="77777777" w:rsidR="00DD0F94" w:rsidRPr="00DD5B25" w:rsidRDefault="00DD0F94">
      <w:pPr>
        <w:pStyle w:val="ListParagraph"/>
        <w:numPr>
          <w:ilvl w:val="0"/>
          <w:numId w:val="14"/>
        </w:numPr>
      </w:pPr>
      <w:r w:rsidRPr="00DD5B25">
        <w:t>sudden appearance of previously uninvolved relatives claiming rights to a vulnerable adult’s possessions</w:t>
      </w:r>
      <w:r>
        <w:t>.</w:t>
      </w:r>
    </w:p>
    <w:p w14:paraId="1737A511" w14:textId="77777777" w:rsidR="00DD0F94" w:rsidRPr="00DD5B25" w:rsidRDefault="00DD0F94">
      <w:pPr>
        <w:pStyle w:val="ListParagraph"/>
        <w:numPr>
          <w:ilvl w:val="0"/>
          <w:numId w:val="14"/>
        </w:numPr>
      </w:pPr>
      <w:r w:rsidRPr="00DD5B25">
        <w:t>unexplained sudden transfer of assets to a family member or someone outside the family</w:t>
      </w:r>
      <w:r>
        <w:t>.</w:t>
      </w:r>
    </w:p>
    <w:p w14:paraId="4CC43E70" w14:textId="77777777" w:rsidR="00DD0F94" w:rsidRPr="00DD5B25" w:rsidRDefault="00DD0F94">
      <w:pPr>
        <w:pStyle w:val="ListParagraph"/>
        <w:numPr>
          <w:ilvl w:val="0"/>
          <w:numId w:val="14"/>
        </w:numPr>
      </w:pPr>
      <w:r w:rsidRPr="00DD5B25">
        <w:t>providing services that are not necessary</w:t>
      </w:r>
      <w:r>
        <w:t>.</w:t>
      </w:r>
    </w:p>
    <w:p w14:paraId="1F9C308C" w14:textId="77777777" w:rsidR="00DD0F94" w:rsidRDefault="00DD0F94">
      <w:pPr>
        <w:pStyle w:val="ListParagraph"/>
        <w:numPr>
          <w:ilvl w:val="0"/>
          <w:numId w:val="14"/>
        </w:numPr>
      </w:pPr>
      <w:r w:rsidRPr="0012050F">
        <w:t>individual's report of exploitation</w:t>
      </w:r>
      <w:r>
        <w:t>.</w:t>
      </w:r>
    </w:p>
    <w:p w14:paraId="20F8A914" w14:textId="77777777" w:rsidR="005B3E2F" w:rsidRPr="00DD0F94" w:rsidRDefault="005B3E2F" w:rsidP="00DD0F94">
      <w:pPr>
        <w:rPr>
          <w:szCs w:val="20"/>
        </w:rPr>
      </w:pPr>
    </w:p>
    <w:p w14:paraId="7E7B242D" w14:textId="77777777" w:rsidR="005B3E2F" w:rsidRPr="006E4101" w:rsidRDefault="005B3E2F" w:rsidP="00434B09">
      <w:pPr>
        <w:pStyle w:val="Heading1"/>
      </w:pPr>
      <w:bookmarkStart w:id="25" w:name="_Toc222402201"/>
      <w:r w:rsidRPr="006E4101">
        <w:lastRenderedPageBreak/>
        <w:t>Disclaimer</w:t>
      </w:r>
      <w:r>
        <w:t xml:space="preserve"> &amp; Legal</w:t>
      </w:r>
      <w:bookmarkEnd w:id="25"/>
    </w:p>
    <w:p w14:paraId="5527D03A" w14:textId="77777777" w:rsidR="005B3E2F" w:rsidRPr="00434B09" w:rsidRDefault="005B3E2F" w:rsidP="00434B09">
      <w:pPr>
        <w:rPr>
          <w:b/>
          <w:bCs/>
          <w:sz w:val="20"/>
          <w:szCs w:val="20"/>
        </w:rPr>
      </w:pPr>
      <w:r w:rsidRPr="00434B09">
        <w:rPr>
          <w:sz w:val="20"/>
          <w:szCs w:val="20"/>
        </w:rPr>
        <w:t xml:space="preserve">This document may be used by non-profits and may not be used on a commercial basis, without our prior written approval.  Copyright and all other intellectual property rights of this and any derivatives of this document are retained by Charity Excellence Framework to the fullest extent possible in law.  </w:t>
      </w:r>
    </w:p>
    <w:p w14:paraId="736C20E7" w14:textId="77777777" w:rsidR="005B3E2F" w:rsidRPr="00434B09" w:rsidRDefault="005B3E2F" w:rsidP="00434B09">
      <w:pPr>
        <w:rPr>
          <w:b/>
          <w:bCs/>
          <w:sz w:val="20"/>
          <w:szCs w:val="20"/>
        </w:rPr>
      </w:pPr>
      <w:r w:rsidRPr="00434B09">
        <w:rPr>
          <w:sz w:val="20"/>
          <w:szCs w:val="20"/>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163723F9" w14:textId="77777777" w:rsidR="005B3E2F" w:rsidRPr="00434B09" w:rsidRDefault="005B3E2F" w:rsidP="00434B09">
      <w:pPr>
        <w:rPr>
          <w:b/>
          <w:bCs/>
          <w:sz w:val="20"/>
          <w:szCs w:val="20"/>
        </w:rPr>
      </w:pPr>
      <w:r w:rsidRPr="00434B09">
        <w:rPr>
          <w:sz w:val="20"/>
          <w:szCs w:val="20"/>
        </w:rPr>
        <w:t xml:space="preserve">In using this draft policy, you are accepting that you will take all necessary steps, including seeking professional advice, to ensure the policy approved meets fully your charity’s needs and complies with all regulatory and legal guidance, keep it under regular review and ensure it is up-to-date and that we have no responsibility whatsoever for any loss or detriment that may arise from using it.  I have included links to regulatory guidance, and you can find pro bono support using the Charity Excellence </w:t>
      </w:r>
      <w:hyperlink r:id="rId49" w:history="1">
        <w:r w:rsidRPr="00434B09">
          <w:rPr>
            <w:rStyle w:val="Hyperlink"/>
            <w:spacing w:val="-3"/>
            <w:kern w:val="28"/>
            <w:sz w:val="20"/>
            <w:szCs w:val="20"/>
          </w:rPr>
          <w:t>Help Finder</w:t>
        </w:r>
      </w:hyperlink>
      <w:r w:rsidRPr="00434B09">
        <w:rPr>
          <w:sz w:val="20"/>
          <w:szCs w:val="20"/>
        </w:rPr>
        <w:t>.</w:t>
      </w:r>
    </w:p>
    <w:p w14:paraId="5C6BCA11" w14:textId="77777777" w:rsidR="005B3E2F" w:rsidRDefault="005B3E2F" w:rsidP="00434B09">
      <w:r w:rsidRPr="00434B09">
        <w:rPr>
          <w:sz w:val="20"/>
          <w:szCs w:val="20"/>
        </w:rPr>
        <w:t>Ethics note: AI was partially used in researching this guide.</w:t>
      </w:r>
      <w:r>
        <w:t xml:space="preserve"> </w:t>
      </w:r>
    </w:p>
    <w:p w14:paraId="42CD985D" w14:textId="77777777" w:rsidR="00046F2D" w:rsidRDefault="00046F2D" w:rsidP="00434B09"/>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05"/>
        <w:gridCol w:w="5418"/>
      </w:tblGrid>
      <w:tr w:rsidR="00046F2D" w:rsidRPr="00046F2D" w14:paraId="714B3E9F" w14:textId="77777777">
        <w:trPr>
          <w:trHeight w:val="473"/>
        </w:trPr>
        <w:tc>
          <w:tcPr>
            <w:tcW w:w="1271" w:type="dxa"/>
            <w:tcBorders>
              <w:top w:val="single" w:sz="4" w:space="0" w:color="auto"/>
              <w:left w:val="single" w:sz="4" w:space="0" w:color="auto"/>
              <w:bottom w:val="single" w:sz="4" w:space="0" w:color="auto"/>
              <w:right w:val="nil"/>
            </w:tcBorders>
            <w:shd w:val="clear" w:color="auto" w:fill="D9F2D0" w:themeFill="accent6" w:themeFillTint="33"/>
            <w:vAlign w:val="center"/>
            <w:hideMark/>
          </w:tcPr>
          <w:p w14:paraId="126FE49F" w14:textId="1B01CE6B" w:rsidR="00046F2D" w:rsidRPr="00046F2D" w:rsidRDefault="00046F2D" w:rsidP="00046F2D">
            <w:pPr>
              <w:rPr>
                <w:b/>
                <w:bCs/>
              </w:rPr>
            </w:pPr>
            <w:r w:rsidRPr="00046F2D">
              <w:rPr>
                <w:b/>
                <w:bCs/>
                <w:noProof/>
              </w:rPr>
              <w:drawing>
                <wp:inline distT="0" distB="0" distL="0" distR="0" wp14:anchorId="4E1839D8" wp14:editId="4F76C8CA">
                  <wp:extent cx="571500" cy="472440"/>
                  <wp:effectExtent l="0" t="0" r="0" b="3810"/>
                  <wp:docPr id="1475712479" name="Picture 2" descr="A black and white image of a mega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image of a megaphone&#10;&#10;AI-generated content may be incorrect."/>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1500" cy="472440"/>
                          </a:xfrm>
                          <a:prstGeom prst="rect">
                            <a:avLst/>
                          </a:prstGeom>
                          <a:noFill/>
                          <a:ln>
                            <a:noFill/>
                          </a:ln>
                        </pic:spPr>
                      </pic:pic>
                    </a:graphicData>
                  </a:graphic>
                </wp:inline>
              </w:drawing>
            </w:r>
          </w:p>
        </w:tc>
        <w:tc>
          <w:tcPr>
            <w:tcW w:w="8357" w:type="dxa"/>
            <w:tcBorders>
              <w:top w:val="single" w:sz="4" w:space="0" w:color="auto"/>
              <w:left w:val="nil"/>
              <w:bottom w:val="single" w:sz="4" w:space="0" w:color="auto"/>
              <w:right w:val="single" w:sz="4" w:space="0" w:color="auto"/>
            </w:tcBorders>
            <w:shd w:val="clear" w:color="auto" w:fill="D9F2D0" w:themeFill="accent6" w:themeFillTint="33"/>
            <w:vAlign w:val="center"/>
            <w:hideMark/>
          </w:tcPr>
          <w:p w14:paraId="69A2505F" w14:textId="77777777" w:rsidR="00046F2D" w:rsidRPr="00046F2D" w:rsidRDefault="00046F2D" w:rsidP="00046F2D">
            <w:pPr>
              <w:jc w:val="center"/>
            </w:pPr>
            <w:r w:rsidRPr="00046F2D">
              <w:t xml:space="preserve">Help us to help everyone by sharing this with your network. </w:t>
            </w:r>
            <w:hyperlink r:id="rId51" w:history="1">
              <w:r w:rsidRPr="00046F2D">
                <w:rPr>
                  <w:rStyle w:val="Hyperlink"/>
                </w:rPr>
                <w:t>Charity Excellence Learning</w:t>
              </w:r>
            </w:hyperlink>
            <w:r w:rsidRPr="00046F2D">
              <w:t xml:space="preserve">: </w:t>
            </w:r>
            <w:r w:rsidRPr="00046F2D">
              <w:rPr>
                <w:b/>
                <w:bCs/>
              </w:rPr>
              <w:t>certificated, online AI courses</w:t>
            </w:r>
            <w:r w:rsidRPr="00046F2D">
              <w:t xml:space="preserve"> that anyone can undertake.</w:t>
            </w:r>
          </w:p>
          <w:p w14:paraId="12F23796" w14:textId="6239639A" w:rsidR="00046F2D" w:rsidRPr="00046F2D" w:rsidRDefault="00046F2D" w:rsidP="00046F2D">
            <w:pPr>
              <w:jc w:val="center"/>
              <w:rPr>
                <w:b/>
                <w:bCs/>
              </w:rPr>
            </w:pPr>
            <w:r w:rsidRPr="00046F2D">
              <w:t xml:space="preserve">Visit our </w:t>
            </w:r>
            <w:hyperlink r:id="rId52" w:history="1">
              <w:r w:rsidRPr="00046F2D">
                <w:rPr>
                  <w:rStyle w:val="Hyperlink"/>
                </w:rPr>
                <w:t>Charity Excellence AI Ready web page</w:t>
              </w:r>
            </w:hyperlink>
            <w:r w:rsidRPr="00046F2D">
              <w:t xml:space="preserve"> to download </w:t>
            </w:r>
            <w:r w:rsidRPr="00046F2D">
              <w:rPr>
                <w:b/>
                <w:bCs/>
              </w:rPr>
              <w:t>dozens of free AI resources</w:t>
            </w:r>
            <w:r w:rsidRPr="00046F2D">
              <w:t xml:space="preserve"> and to </w:t>
            </w:r>
            <w:r w:rsidRPr="00046F2D">
              <w:rPr>
                <w:b/>
                <w:bCs/>
              </w:rPr>
              <w:t>assess your organisation’s AI readiness.</w:t>
            </w:r>
          </w:p>
        </w:tc>
      </w:tr>
    </w:tbl>
    <w:p w14:paraId="1193D1B9" w14:textId="77777777" w:rsidR="00046F2D" w:rsidRDefault="00046F2D" w:rsidP="00434B09">
      <w:pPr>
        <w:rPr>
          <w:b/>
          <w:bCs/>
        </w:rPr>
      </w:pPr>
    </w:p>
    <w:p w14:paraId="2E33DA60" w14:textId="77777777" w:rsidR="00753663" w:rsidRPr="00AD325E" w:rsidRDefault="00753663" w:rsidP="00D02B18">
      <w:pPr>
        <w:rPr>
          <w:rFonts w:eastAsia="Times New Roman"/>
          <w:kern w:val="0"/>
          <w:szCs w:val="21"/>
          <w:lang w:eastAsia="en-GB"/>
        </w:rPr>
      </w:pPr>
    </w:p>
    <w:p w14:paraId="6882535D" w14:textId="77777777" w:rsidR="004D78CE" w:rsidRPr="00762950" w:rsidRDefault="004D78CE" w:rsidP="00D02B18">
      <w:pPr>
        <w:spacing w:after="0" w:line="40" w:lineRule="exact"/>
      </w:pPr>
    </w:p>
    <w:sectPr w:rsidR="004D78CE" w:rsidRPr="00762950" w:rsidSect="00274ED9">
      <w:headerReference w:type="default" r:id="rId53"/>
      <w:footerReference w:type="default" r:id="rId54"/>
      <w:pgSz w:w="8391" w:h="11906"/>
      <w:pgMar w:top="1134" w:right="1134" w:bottom="1134" w:left="624" w:header="17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24607" w14:textId="77777777" w:rsidR="0090262D" w:rsidRDefault="0090262D" w:rsidP="00D02B18">
      <w:r>
        <w:separator/>
      </w:r>
    </w:p>
  </w:endnote>
  <w:endnote w:type="continuationSeparator" w:id="0">
    <w:p w14:paraId="07416F08" w14:textId="77777777" w:rsidR="0090262D" w:rsidRDefault="0090262D" w:rsidP="00D0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266D" w14:textId="77777777" w:rsidR="00123344" w:rsidRPr="00C022D6" w:rsidRDefault="003275CA" w:rsidP="00824E1D">
    <w:pPr>
      <w:pStyle w:val="Footer"/>
      <w:tabs>
        <w:tab w:val="clear" w:pos="9026"/>
        <w:tab w:val="right" w:pos="9638"/>
      </w:tabs>
      <w:rPr>
        <w:color w:val="7F7F7F" w:themeColor="text1" w:themeTint="80"/>
        <w:szCs w:val="21"/>
      </w:rPr>
    </w:pPr>
    <w:hyperlink r:id="rId1" w:history="1">
      <w:r w:rsidRPr="00C022D6">
        <w:rPr>
          <w:rStyle w:val="Hyperlink"/>
          <w:color w:val="7F7F7F" w:themeColor="text1" w:themeTint="80"/>
          <w:szCs w:val="21"/>
          <w:u w:val="none"/>
        </w:rPr>
        <w:t>learning.charityexcellence.co.uk</w:t>
      </w:r>
    </w:hyperlink>
    <w:r w:rsidR="005E34F1" w:rsidRPr="00C022D6">
      <w:rPr>
        <w:color w:val="7F7F7F" w:themeColor="text1" w:themeTint="80"/>
        <w:szCs w:val="21"/>
      </w:rPr>
      <w:tab/>
    </w:r>
    <w:r w:rsidR="005E34F1" w:rsidRPr="00C022D6">
      <w:rPr>
        <w:color w:val="7F7F7F" w:themeColor="text1" w:themeTint="80"/>
        <w:szCs w:val="21"/>
      </w:rPr>
      <w:tab/>
      <w:t xml:space="preserve">Page </w:t>
    </w:r>
    <w:r w:rsidR="005E34F1" w:rsidRPr="00C022D6">
      <w:rPr>
        <w:color w:val="7F7F7F" w:themeColor="text1" w:themeTint="80"/>
        <w:szCs w:val="21"/>
      </w:rPr>
      <w:fldChar w:fldCharType="begin"/>
    </w:r>
    <w:r w:rsidR="005E34F1" w:rsidRPr="00C022D6">
      <w:rPr>
        <w:color w:val="7F7F7F" w:themeColor="text1" w:themeTint="80"/>
        <w:szCs w:val="21"/>
      </w:rPr>
      <w:instrText xml:space="preserve"> PAGE  \* MERGEFORMAT </w:instrText>
    </w:r>
    <w:r w:rsidR="005E34F1" w:rsidRPr="00C022D6">
      <w:rPr>
        <w:color w:val="7F7F7F" w:themeColor="text1" w:themeTint="80"/>
        <w:szCs w:val="21"/>
      </w:rPr>
      <w:fldChar w:fldCharType="separate"/>
    </w:r>
    <w:r w:rsidR="005E34F1" w:rsidRPr="00C022D6">
      <w:rPr>
        <w:noProof/>
        <w:color w:val="7F7F7F" w:themeColor="text1" w:themeTint="80"/>
        <w:szCs w:val="21"/>
      </w:rPr>
      <w:t>1</w:t>
    </w:r>
    <w:r w:rsidR="005E34F1" w:rsidRPr="00C022D6">
      <w:rPr>
        <w:color w:val="7F7F7F" w:themeColor="text1" w:themeTint="80"/>
        <w:szCs w:val="21"/>
      </w:rPr>
      <w:fldChar w:fldCharType="end"/>
    </w:r>
    <w:r w:rsidR="005E34F1" w:rsidRPr="00C022D6">
      <w:rPr>
        <w:color w:val="7F7F7F" w:themeColor="text1" w:themeTint="80"/>
        <w:szCs w:val="21"/>
      </w:rPr>
      <w:t xml:space="preserve"> of </w:t>
    </w:r>
    <w:r w:rsidR="005E34F1" w:rsidRPr="00C022D6">
      <w:rPr>
        <w:color w:val="7F7F7F" w:themeColor="text1" w:themeTint="80"/>
        <w:szCs w:val="21"/>
      </w:rPr>
      <w:fldChar w:fldCharType="begin"/>
    </w:r>
    <w:r w:rsidR="005E34F1" w:rsidRPr="00C022D6">
      <w:rPr>
        <w:color w:val="7F7F7F" w:themeColor="text1" w:themeTint="80"/>
        <w:szCs w:val="21"/>
      </w:rPr>
      <w:instrText xml:space="preserve"> NUMPAGES  \* MERGEFORMAT </w:instrText>
    </w:r>
    <w:r w:rsidR="005E34F1" w:rsidRPr="00C022D6">
      <w:rPr>
        <w:color w:val="7F7F7F" w:themeColor="text1" w:themeTint="80"/>
        <w:szCs w:val="21"/>
      </w:rPr>
      <w:fldChar w:fldCharType="separate"/>
    </w:r>
    <w:r w:rsidR="005E34F1" w:rsidRPr="00C022D6">
      <w:rPr>
        <w:noProof/>
        <w:color w:val="7F7F7F" w:themeColor="text1" w:themeTint="80"/>
        <w:szCs w:val="21"/>
      </w:rPr>
      <w:t>1</w:t>
    </w:r>
    <w:r w:rsidR="005E34F1" w:rsidRPr="00C022D6">
      <w:rPr>
        <w:noProof/>
        <w:color w:val="7F7F7F" w:themeColor="text1" w:themeTint="8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EBB31" w14:textId="77777777" w:rsidR="0090262D" w:rsidRDefault="0090262D" w:rsidP="00D02B18">
      <w:r>
        <w:separator/>
      </w:r>
    </w:p>
  </w:footnote>
  <w:footnote w:type="continuationSeparator" w:id="0">
    <w:p w14:paraId="63FC2976" w14:textId="77777777" w:rsidR="0090262D" w:rsidRDefault="0090262D" w:rsidP="00D02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F1B2" w14:textId="77777777" w:rsidR="00123344" w:rsidRDefault="00415CDD" w:rsidP="00D02B18">
    <w:pPr>
      <w:pStyle w:val="Header"/>
    </w:pPr>
    <w:r>
      <w:rPr>
        <w:noProof/>
      </w:rPr>
      <w:drawing>
        <wp:anchor distT="0" distB="0" distL="114300" distR="114300" simplePos="0" relativeHeight="251659264" behindDoc="1" locked="0" layoutInCell="1" allowOverlap="1" wp14:anchorId="4758983A" wp14:editId="22905EBA">
          <wp:simplePos x="0" y="0"/>
          <wp:positionH relativeFrom="column">
            <wp:posOffset>-2424216</wp:posOffset>
          </wp:positionH>
          <wp:positionV relativeFrom="paragraph">
            <wp:posOffset>1603155</wp:posOffset>
          </wp:positionV>
          <wp:extent cx="7352984" cy="5114347"/>
          <wp:effectExtent l="0" t="0" r="0" b="3810"/>
          <wp:wrapNone/>
          <wp:docPr id="901935074" name="Picture 1" descr="A white star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935074" name="Picture 1" descr="A white star and a black background&#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7358996" cy="51185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0163">
      <w:rPr>
        <w:noProof/>
      </w:rPr>
      <w:drawing>
        <wp:inline distT="0" distB="0" distL="0" distR="0" wp14:anchorId="781D7B35" wp14:editId="30F5AB5B">
          <wp:extent cx="559117" cy="494676"/>
          <wp:effectExtent l="0" t="0" r="0" b="635"/>
          <wp:docPr id="196991951" name="Picture 2" descr="A logo for a charity&#10;&#10;AI-generated content may be incorrect.">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1951" name="Picture 2" descr="A logo for a charity&#10;&#10;AI-generated content may be incorrect.">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583583" cy="5163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E37"/>
    <w:multiLevelType w:val="hybridMultilevel"/>
    <w:tmpl w:val="6F881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777D5"/>
    <w:multiLevelType w:val="hybridMultilevel"/>
    <w:tmpl w:val="F4B0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40F39"/>
    <w:multiLevelType w:val="hybridMultilevel"/>
    <w:tmpl w:val="48B4A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552DFE"/>
    <w:multiLevelType w:val="hybridMultilevel"/>
    <w:tmpl w:val="300EE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5A3FD7"/>
    <w:multiLevelType w:val="hybridMultilevel"/>
    <w:tmpl w:val="A23E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27482"/>
    <w:multiLevelType w:val="hybridMultilevel"/>
    <w:tmpl w:val="F476D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211B92"/>
    <w:multiLevelType w:val="hybridMultilevel"/>
    <w:tmpl w:val="D6482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D8342E"/>
    <w:multiLevelType w:val="hybridMultilevel"/>
    <w:tmpl w:val="0F92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0B5516"/>
    <w:multiLevelType w:val="hybridMultilevel"/>
    <w:tmpl w:val="EDDE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D47E6A"/>
    <w:multiLevelType w:val="hybridMultilevel"/>
    <w:tmpl w:val="014E7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AD3949"/>
    <w:multiLevelType w:val="hybridMultilevel"/>
    <w:tmpl w:val="B14A0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6A5CA1"/>
    <w:multiLevelType w:val="hybridMultilevel"/>
    <w:tmpl w:val="CFA48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AD1DD8"/>
    <w:multiLevelType w:val="hybridMultilevel"/>
    <w:tmpl w:val="41584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386B5D"/>
    <w:multiLevelType w:val="hybridMultilevel"/>
    <w:tmpl w:val="6080A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6017265">
    <w:abstractNumId w:val="10"/>
  </w:num>
  <w:num w:numId="2" w16cid:durableId="812676081">
    <w:abstractNumId w:val="6"/>
  </w:num>
  <w:num w:numId="3" w16cid:durableId="1783185200">
    <w:abstractNumId w:val="8"/>
  </w:num>
  <w:num w:numId="4" w16cid:durableId="1706558205">
    <w:abstractNumId w:val="12"/>
  </w:num>
  <w:num w:numId="5" w16cid:durableId="1055272346">
    <w:abstractNumId w:val="5"/>
  </w:num>
  <w:num w:numId="6" w16cid:durableId="1004671558">
    <w:abstractNumId w:val="7"/>
  </w:num>
  <w:num w:numId="7" w16cid:durableId="156579366">
    <w:abstractNumId w:val="1"/>
  </w:num>
  <w:num w:numId="8" w16cid:durableId="145588079">
    <w:abstractNumId w:val="3"/>
  </w:num>
  <w:num w:numId="9" w16cid:durableId="575824208">
    <w:abstractNumId w:val="0"/>
  </w:num>
  <w:num w:numId="10" w16cid:durableId="1031801958">
    <w:abstractNumId w:val="9"/>
  </w:num>
  <w:num w:numId="11" w16cid:durableId="23020927">
    <w:abstractNumId w:val="11"/>
  </w:num>
  <w:num w:numId="12" w16cid:durableId="2034989171">
    <w:abstractNumId w:val="4"/>
  </w:num>
  <w:num w:numId="13" w16cid:durableId="11884837">
    <w:abstractNumId w:val="2"/>
  </w:num>
  <w:num w:numId="14" w16cid:durableId="24681608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94"/>
    <w:rsid w:val="0000762C"/>
    <w:rsid w:val="00046F2D"/>
    <w:rsid w:val="00075A85"/>
    <w:rsid w:val="000924F8"/>
    <w:rsid w:val="000B0163"/>
    <w:rsid w:val="000D14FE"/>
    <w:rsid w:val="000D71C1"/>
    <w:rsid w:val="001027D8"/>
    <w:rsid w:val="001030AA"/>
    <w:rsid w:val="00123344"/>
    <w:rsid w:val="00125FE0"/>
    <w:rsid w:val="00195634"/>
    <w:rsid w:val="001B73C3"/>
    <w:rsid w:val="001E27B4"/>
    <w:rsid w:val="001E6403"/>
    <w:rsid w:val="00204C5A"/>
    <w:rsid w:val="0021036D"/>
    <w:rsid w:val="002127E1"/>
    <w:rsid w:val="0022138B"/>
    <w:rsid w:val="00274ED9"/>
    <w:rsid w:val="0028087E"/>
    <w:rsid w:val="002B1CE0"/>
    <w:rsid w:val="00315CC9"/>
    <w:rsid w:val="003275CA"/>
    <w:rsid w:val="00355003"/>
    <w:rsid w:val="0036031D"/>
    <w:rsid w:val="0037491F"/>
    <w:rsid w:val="003765FE"/>
    <w:rsid w:val="00393BCE"/>
    <w:rsid w:val="003E75FF"/>
    <w:rsid w:val="00406B4A"/>
    <w:rsid w:val="00413FB4"/>
    <w:rsid w:val="00415CDD"/>
    <w:rsid w:val="00423136"/>
    <w:rsid w:val="004254E3"/>
    <w:rsid w:val="00434B09"/>
    <w:rsid w:val="00450269"/>
    <w:rsid w:val="004A5BD3"/>
    <w:rsid w:val="004C0737"/>
    <w:rsid w:val="004C2FD3"/>
    <w:rsid w:val="004D78CE"/>
    <w:rsid w:val="004E1021"/>
    <w:rsid w:val="004E4AE8"/>
    <w:rsid w:val="004F15FC"/>
    <w:rsid w:val="004F3ABD"/>
    <w:rsid w:val="00500758"/>
    <w:rsid w:val="00501E4F"/>
    <w:rsid w:val="00514264"/>
    <w:rsid w:val="00520239"/>
    <w:rsid w:val="005268EC"/>
    <w:rsid w:val="00542174"/>
    <w:rsid w:val="00575235"/>
    <w:rsid w:val="00576AFB"/>
    <w:rsid w:val="005B3E2F"/>
    <w:rsid w:val="005E34F1"/>
    <w:rsid w:val="005F27AF"/>
    <w:rsid w:val="00630E16"/>
    <w:rsid w:val="006369CB"/>
    <w:rsid w:val="00677C1D"/>
    <w:rsid w:val="00690A72"/>
    <w:rsid w:val="006949F5"/>
    <w:rsid w:val="006D26F5"/>
    <w:rsid w:val="006E452E"/>
    <w:rsid w:val="00727435"/>
    <w:rsid w:val="00753663"/>
    <w:rsid w:val="00762950"/>
    <w:rsid w:val="00771670"/>
    <w:rsid w:val="00790E64"/>
    <w:rsid w:val="00791746"/>
    <w:rsid w:val="00793806"/>
    <w:rsid w:val="007C327A"/>
    <w:rsid w:val="00806D8F"/>
    <w:rsid w:val="00824E1D"/>
    <w:rsid w:val="00851DE5"/>
    <w:rsid w:val="00866FD9"/>
    <w:rsid w:val="008733ED"/>
    <w:rsid w:val="008B15CA"/>
    <w:rsid w:val="008D129E"/>
    <w:rsid w:val="008F63E0"/>
    <w:rsid w:val="0090262D"/>
    <w:rsid w:val="00911FA2"/>
    <w:rsid w:val="00956ECF"/>
    <w:rsid w:val="009A06D3"/>
    <w:rsid w:val="009F7D16"/>
    <w:rsid w:val="00A05560"/>
    <w:rsid w:val="00A1051C"/>
    <w:rsid w:val="00AB545C"/>
    <w:rsid w:val="00AB639D"/>
    <w:rsid w:val="00AD325E"/>
    <w:rsid w:val="00AE72B2"/>
    <w:rsid w:val="00B0665D"/>
    <w:rsid w:val="00B20C70"/>
    <w:rsid w:val="00BA1707"/>
    <w:rsid w:val="00BA2748"/>
    <w:rsid w:val="00BA2793"/>
    <w:rsid w:val="00BA47CA"/>
    <w:rsid w:val="00BC5286"/>
    <w:rsid w:val="00BE3F06"/>
    <w:rsid w:val="00BF112F"/>
    <w:rsid w:val="00C022D6"/>
    <w:rsid w:val="00C14CAD"/>
    <w:rsid w:val="00C16333"/>
    <w:rsid w:val="00C22F4A"/>
    <w:rsid w:val="00C45552"/>
    <w:rsid w:val="00C561DF"/>
    <w:rsid w:val="00C571B3"/>
    <w:rsid w:val="00CA4CB2"/>
    <w:rsid w:val="00CD2FD7"/>
    <w:rsid w:val="00CE46F0"/>
    <w:rsid w:val="00D02B18"/>
    <w:rsid w:val="00D12811"/>
    <w:rsid w:val="00D33216"/>
    <w:rsid w:val="00D36750"/>
    <w:rsid w:val="00D71C2E"/>
    <w:rsid w:val="00D85117"/>
    <w:rsid w:val="00DD0F94"/>
    <w:rsid w:val="00DE7800"/>
    <w:rsid w:val="00DF22E2"/>
    <w:rsid w:val="00E5194D"/>
    <w:rsid w:val="00F45FDB"/>
    <w:rsid w:val="00F5201C"/>
    <w:rsid w:val="00F667C8"/>
    <w:rsid w:val="00FA2B06"/>
    <w:rsid w:val="00FD1E2F"/>
    <w:rsid w:val="00FE1FD8"/>
    <w:rsid w:val="00FF5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21F49"/>
  <w15:chartTrackingRefBased/>
  <w15:docId w15:val="{BB960B9A-A5CB-174E-A555-3C677441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D8F"/>
    <w:pPr>
      <w:keepLines/>
      <w:spacing w:after="120" w:line="240" w:lineRule="auto"/>
    </w:pPr>
    <w:rPr>
      <w:rFonts w:ascii="Calibri" w:hAnsi="Calibri" w:cs="Calibri"/>
      <w:color w:val="000000" w:themeColor="text1"/>
      <w:sz w:val="21"/>
    </w:rPr>
  </w:style>
  <w:style w:type="paragraph" w:styleId="Heading1">
    <w:name w:val="heading 1"/>
    <w:basedOn w:val="Normal"/>
    <w:next w:val="Normal"/>
    <w:link w:val="Heading1Char"/>
    <w:uiPriority w:val="9"/>
    <w:qFormat/>
    <w:rsid w:val="00806D8F"/>
    <w:pPr>
      <w:keepNext/>
      <w:pageBreakBefore/>
      <w:outlineLvl w:val="0"/>
    </w:pPr>
    <w:rPr>
      <w:b/>
      <w:bCs/>
      <w:color w:val="0B769F" w:themeColor="accent4" w:themeShade="BF"/>
      <w:sz w:val="28"/>
      <w:szCs w:val="28"/>
    </w:rPr>
  </w:style>
  <w:style w:type="paragraph" w:styleId="Heading2">
    <w:name w:val="heading 2"/>
    <w:basedOn w:val="Normal"/>
    <w:next w:val="Normal"/>
    <w:link w:val="Heading2Char"/>
    <w:uiPriority w:val="9"/>
    <w:unhideWhenUsed/>
    <w:qFormat/>
    <w:rsid w:val="00806D8F"/>
    <w:pPr>
      <w:keepNext/>
      <w:spacing w:before="240"/>
      <w:outlineLvl w:val="1"/>
    </w:pPr>
    <w:rPr>
      <w:b/>
      <w:bCs/>
      <w:color w:val="0B769F" w:themeColor="accent4" w:themeShade="BF"/>
    </w:rPr>
  </w:style>
  <w:style w:type="paragraph" w:styleId="Heading3">
    <w:name w:val="heading 3"/>
    <w:basedOn w:val="Normal"/>
    <w:next w:val="Normal"/>
    <w:link w:val="Heading3Char"/>
    <w:uiPriority w:val="9"/>
    <w:unhideWhenUsed/>
    <w:qFormat/>
    <w:rsid w:val="00824E1D"/>
    <w:pPr>
      <w:keepNext/>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123344"/>
    <w:pPr>
      <w:keepNext/>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344"/>
    <w:pPr>
      <w:keepNext/>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344"/>
    <w:pPr>
      <w:keepNext/>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344"/>
    <w:pPr>
      <w:keepNext/>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344"/>
    <w:pPr>
      <w:keepNext/>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344"/>
    <w:pPr>
      <w:keepNext/>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D8F"/>
    <w:rPr>
      <w:rFonts w:ascii="Calibri" w:hAnsi="Calibri" w:cs="Calibri"/>
      <w:b/>
      <w:bCs/>
      <w:color w:val="0B769F" w:themeColor="accent4" w:themeShade="BF"/>
      <w:sz w:val="28"/>
      <w:szCs w:val="28"/>
    </w:rPr>
  </w:style>
  <w:style w:type="character" w:customStyle="1" w:styleId="Heading2Char">
    <w:name w:val="Heading 2 Char"/>
    <w:basedOn w:val="DefaultParagraphFont"/>
    <w:link w:val="Heading2"/>
    <w:uiPriority w:val="9"/>
    <w:rsid w:val="00806D8F"/>
    <w:rPr>
      <w:rFonts w:ascii="Calibri" w:hAnsi="Calibri" w:cs="Calibri"/>
      <w:b/>
      <w:bCs/>
      <w:color w:val="0B769F" w:themeColor="accent4" w:themeShade="BF"/>
      <w:sz w:val="21"/>
    </w:rPr>
  </w:style>
  <w:style w:type="character" w:customStyle="1" w:styleId="Heading3Char">
    <w:name w:val="Heading 3 Char"/>
    <w:basedOn w:val="DefaultParagraphFont"/>
    <w:link w:val="Heading3"/>
    <w:uiPriority w:val="9"/>
    <w:rsid w:val="00824E1D"/>
    <w:rPr>
      <w:rFonts w:ascii="Calibri" w:eastAsiaTheme="majorEastAsia" w:hAnsi="Calibri" w:cstheme="majorBidi"/>
      <w:color w:val="0F4761" w:themeColor="accent1" w:themeShade="BF"/>
      <w:szCs w:val="28"/>
    </w:rPr>
  </w:style>
  <w:style w:type="character" w:customStyle="1" w:styleId="Heading4Char">
    <w:name w:val="Heading 4 Char"/>
    <w:basedOn w:val="DefaultParagraphFont"/>
    <w:link w:val="Heading4"/>
    <w:uiPriority w:val="9"/>
    <w:rsid w:val="001233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3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3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3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3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344"/>
    <w:rPr>
      <w:rFonts w:eastAsiaTheme="majorEastAsia" w:cstheme="majorBidi"/>
      <w:color w:val="272727" w:themeColor="text1" w:themeTint="D8"/>
    </w:rPr>
  </w:style>
  <w:style w:type="paragraph" w:styleId="Title">
    <w:name w:val="Title"/>
    <w:basedOn w:val="Normal"/>
    <w:next w:val="Normal"/>
    <w:link w:val="TitleChar"/>
    <w:uiPriority w:val="10"/>
    <w:qFormat/>
    <w:rsid w:val="00542174"/>
    <w:pPr>
      <w:spacing w:after="360"/>
      <w:contextualSpacing/>
    </w:pPr>
    <w:rPr>
      <w:rFonts w:eastAsiaTheme="majorEastAsia"/>
      <w:color w:val="0B769F" w:themeColor="accent4" w:themeShade="BF"/>
      <w:spacing w:val="-10"/>
      <w:kern w:val="28"/>
      <w:sz w:val="44"/>
      <w:szCs w:val="44"/>
    </w:rPr>
  </w:style>
  <w:style w:type="character" w:customStyle="1" w:styleId="TitleChar">
    <w:name w:val="Title Char"/>
    <w:basedOn w:val="DefaultParagraphFont"/>
    <w:link w:val="Title"/>
    <w:uiPriority w:val="10"/>
    <w:rsid w:val="00542174"/>
    <w:rPr>
      <w:rFonts w:ascii="Calibri" w:eastAsiaTheme="majorEastAsia" w:hAnsi="Calibri" w:cs="Calibri"/>
      <w:color w:val="0B769F" w:themeColor="accent4" w:themeShade="BF"/>
      <w:spacing w:val="-10"/>
      <w:kern w:val="28"/>
      <w:sz w:val="44"/>
      <w:szCs w:val="44"/>
    </w:rPr>
  </w:style>
  <w:style w:type="paragraph" w:styleId="Subtitle">
    <w:name w:val="Subtitle"/>
    <w:basedOn w:val="Heading1"/>
    <w:next w:val="Normal"/>
    <w:link w:val="SubtitleChar"/>
    <w:uiPriority w:val="11"/>
    <w:qFormat/>
    <w:rsid w:val="00806D8F"/>
    <w:pPr>
      <w:keepLines w:val="0"/>
      <w:pageBreakBefore w:val="0"/>
    </w:pPr>
  </w:style>
  <w:style w:type="character" w:customStyle="1" w:styleId="SubtitleChar">
    <w:name w:val="Subtitle Char"/>
    <w:basedOn w:val="DefaultParagraphFont"/>
    <w:link w:val="Subtitle"/>
    <w:uiPriority w:val="11"/>
    <w:rsid w:val="00806D8F"/>
    <w:rPr>
      <w:rFonts w:ascii="Calibri" w:hAnsi="Calibri" w:cs="Calibri"/>
      <w:b/>
      <w:bCs/>
      <w:color w:val="0B769F" w:themeColor="accent4" w:themeShade="BF"/>
      <w:sz w:val="28"/>
      <w:szCs w:val="28"/>
    </w:rPr>
  </w:style>
  <w:style w:type="paragraph" w:styleId="Quote">
    <w:name w:val="Quote"/>
    <w:basedOn w:val="Normal"/>
    <w:next w:val="Normal"/>
    <w:link w:val="QuoteChar"/>
    <w:uiPriority w:val="29"/>
    <w:qFormat/>
    <w:rsid w:val="00123344"/>
    <w:pPr>
      <w:spacing w:before="160"/>
      <w:jc w:val="center"/>
    </w:pPr>
    <w:rPr>
      <w:i/>
      <w:iCs/>
      <w:color w:val="404040" w:themeColor="text1" w:themeTint="BF"/>
    </w:rPr>
  </w:style>
  <w:style w:type="character" w:customStyle="1" w:styleId="QuoteChar">
    <w:name w:val="Quote Char"/>
    <w:basedOn w:val="DefaultParagraphFont"/>
    <w:link w:val="Quote"/>
    <w:uiPriority w:val="29"/>
    <w:rsid w:val="00123344"/>
    <w:rPr>
      <w:i/>
      <w:iCs/>
      <w:color w:val="404040" w:themeColor="text1" w:themeTint="BF"/>
    </w:rPr>
  </w:style>
  <w:style w:type="paragraph" w:styleId="ListParagraph">
    <w:name w:val="List Paragraph"/>
    <w:basedOn w:val="Normal"/>
    <w:uiPriority w:val="34"/>
    <w:qFormat/>
    <w:rsid w:val="00123344"/>
    <w:pPr>
      <w:ind w:left="720"/>
      <w:contextualSpacing/>
    </w:pPr>
  </w:style>
  <w:style w:type="character" w:styleId="IntenseEmphasis">
    <w:name w:val="Intense Emphasis"/>
    <w:basedOn w:val="DefaultParagraphFont"/>
    <w:uiPriority w:val="21"/>
    <w:qFormat/>
    <w:rsid w:val="00123344"/>
    <w:rPr>
      <w:i/>
      <w:iCs/>
      <w:color w:val="0F4761" w:themeColor="accent1" w:themeShade="BF"/>
    </w:rPr>
  </w:style>
  <w:style w:type="paragraph" w:styleId="IntenseQuote">
    <w:name w:val="Intense Quote"/>
    <w:basedOn w:val="Normal"/>
    <w:next w:val="Normal"/>
    <w:link w:val="IntenseQuoteChar"/>
    <w:uiPriority w:val="30"/>
    <w:qFormat/>
    <w:rsid w:val="00123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344"/>
    <w:rPr>
      <w:i/>
      <w:iCs/>
      <w:color w:val="0F4761" w:themeColor="accent1" w:themeShade="BF"/>
    </w:rPr>
  </w:style>
  <w:style w:type="character" w:styleId="IntenseReference">
    <w:name w:val="Intense Reference"/>
    <w:basedOn w:val="DefaultParagraphFont"/>
    <w:uiPriority w:val="32"/>
    <w:qFormat/>
    <w:rsid w:val="00123344"/>
    <w:rPr>
      <w:b/>
      <w:bCs/>
      <w:smallCaps/>
      <w:color w:val="0F4761" w:themeColor="accent1" w:themeShade="BF"/>
      <w:spacing w:val="5"/>
    </w:rPr>
  </w:style>
  <w:style w:type="paragraph" w:styleId="Header">
    <w:name w:val="header"/>
    <w:basedOn w:val="Normal"/>
    <w:link w:val="HeaderChar"/>
    <w:uiPriority w:val="99"/>
    <w:unhideWhenUsed/>
    <w:rsid w:val="00123344"/>
    <w:pPr>
      <w:tabs>
        <w:tab w:val="center" w:pos="4513"/>
        <w:tab w:val="right" w:pos="9026"/>
      </w:tabs>
      <w:spacing w:after="0"/>
    </w:pPr>
  </w:style>
  <w:style w:type="character" w:customStyle="1" w:styleId="HeaderChar">
    <w:name w:val="Header Char"/>
    <w:basedOn w:val="DefaultParagraphFont"/>
    <w:link w:val="Header"/>
    <w:uiPriority w:val="99"/>
    <w:rsid w:val="00123344"/>
  </w:style>
  <w:style w:type="paragraph" w:styleId="Footer">
    <w:name w:val="footer"/>
    <w:basedOn w:val="Normal"/>
    <w:link w:val="FooterChar"/>
    <w:uiPriority w:val="99"/>
    <w:unhideWhenUsed/>
    <w:rsid w:val="00123344"/>
    <w:pPr>
      <w:tabs>
        <w:tab w:val="center" w:pos="4513"/>
        <w:tab w:val="right" w:pos="9026"/>
      </w:tabs>
      <w:spacing w:after="0"/>
    </w:pPr>
  </w:style>
  <w:style w:type="character" w:customStyle="1" w:styleId="FooterChar">
    <w:name w:val="Footer Char"/>
    <w:basedOn w:val="DefaultParagraphFont"/>
    <w:link w:val="Footer"/>
    <w:uiPriority w:val="99"/>
    <w:rsid w:val="00123344"/>
  </w:style>
  <w:style w:type="character" w:styleId="Hyperlink">
    <w:name w:val="Hyperlink"/>
    <w:basedOn w:val="DefaultParagraphFont"/>
    <w:uiPriority w:val="99"/>
    <w:unhideWhenUsed/>
    <w:rsid w:val="00450269"/>
    <w:rPr>
      <w:color w:val="467886" w:themeColor="hyperlink"/>
      <w:u w:val="single"/>
    </w:rPr>
  </w:style>
  <w:style w:type="character" w:styleId="UnresolvedMention">
    <w:name w:val="Unresolved Mention"/>
    <w:basedOn w:val="DefaultParagraphFont"/>
    <w:uiPriority w:val="99"/>
    <w:semiHidden/>
    <w:unhideWhenUsed/>
    <w:rsid w:val="005E34F1"/>
    <w:rPr>
      <w:color w:val="605E5C"/>
      <w:shd w:val="clear" w:color="auto" w:fill="E1DFDD"/>
    </w:rPr>
  </w:style>
  <w:style w:type="character" w:styleId="FollowedHyperlink">
    <w:name w:val="FollowedHyperlink"/>
    <w:basedOn w:val="DefaultParagraphFont"/>
    <w:uiPriority w:val="99"/>
    <w:semiHidden/>
    <w:unhideWhenUsed/>
    <w:rsid w:val="003275CA"/>
    <w:rPr>
      <w:color w:val="96607D" w:themeColor="followedHyperlink"/>
      <w:u w:val="single"/>
    </w:rPr>
  </w:style>
  <w:style w:type="paragraph" w:styleId="NoSpacing">
    <w:name w:val="No Spacing"/>
    <w:basedOn w:val="Normal"/>
    <w:uiPriority w:val="1"/>
    <w:qFormat/>
    <w:rsid w:val="00D02B18"/>
    <w:pPr>
      <w:spacing w:after="0"/>
    </w:pPr>
  </w:style>
  <w:style w:type="table" w:styleId="TableGrid">
    <w:name w:val="Table Grid"/>
    <w:basedOn w:val="TableNormal"/>
    <w:uiPriority w:val="39"/>
    <w:rsid w:val="0076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24F8"/>
    <w:pPr>
      <w:spacing w:before="100" w:beforeAutospacing="1" w:after="100" w:afterAutospacing="1"/>
    </w:pPr>
    <w:rPr>
      <w:rFonts w:ascii="Times New Roman" w:eastAsia="Times New Roman" w:hAnsi="Times New Roman" w:cs="Times New Roman"/>
      <w:color w:val="auto"/>
      <w:kern w:val="0"/>
      <w:lang w:eastAsia="en-GB"/>
      <w14:ligatures w14:val="none"/>
    </w:rPr>
  </w:style>
  <w:style w:type="character" w:styleId="Strong">
    <w:name w:val="Strong"/>
    <w:basedOn w:val="DefaultParagraphFont"/>
    <w:uiPriority w:val="22"/>
    <w:qFormat/>
    <w:rsid w:val="000924F8"/>
    <w:rPr>
      <w:b/>
      <w:bCs/>
    </w:rPr>
  </w:style>
  <w:style w:type="character" w:styleId="Emphasis">
    <w:name w:val="Emphasis"/>
    <w:basedOn w:val="DefaultParagraphFont"/>
    <w:uiPriority w:val="20"/>
    <w:qFormat/>
    <w:rsid w:val="000924F8"/>
    <w:rPr>
      <w:i/>
      <w:iCs/>
    </w:rPr>
  </w:style>
  <w:style w:type="paragraph" w:styleId="TOCHeading">
    <w:name w:val="TOC Heading"/>
    <w:basedOn w:val="Heading1"/>
    <w:next w:val="Normal"/>
    <w:uiPriority w:val="39"/>
    <w:unhideWhenUsed/>
    <w:qFormat/>
    <w:rsid w:val="00125FE0"/>
    <w:pPr>
      <w:spacing w:before="480" w:after="0" w:line="276" w:lineRule="auto"/>
      <w:outlineLvl w:val="9"/>
    </w:pPr>
    <w:rPr>
      <w:rFonts w:asciiTheme="majorHAnsi" w:eastAsiaTheme="majorEastAsia" w:hAnsiTheme="majorHAnsi" w:cstheme="majorBidi"/>
      <w:color w:val="0F4761" w:themeColor="accent1" w:themeShade="BF"/>
      <w:kern w:val="0"/>
      <w:lang w:val="en-US"/>
      <w14:ligatures w14:val="none"/>
    </w:rPr>
  </w:style>
  <w:style w:type="paragraph" w:styleId="TOC1">
    <w:name w:val="toc 1"/>
    <w:basedOn w:val="Normal"/>
    <w:next w:val="Normal"/>
    <w:autoRedefine/>
    <w:uiPriority w:val="39"/>
    <w:unhideWhenUsed/>
    <w:qFormat/>
    <w:rsid w:val="00BA2793"/>
    <w:pPr>
      <w:tabs>
        <w:tab w:val="right" w:leader="dot" w:pos="6623"/>
      </w:tabs>
      <w:spacing w:before="120" w:after="0"/>
    </w:pPr>
    <w:rPr>
      <w:b/>
      <w:bCs/>
      <w:i/>
      <w:iCs/>
    </w:rPr>
  </w:style>
  <w:style w:type="paragraph" w:styleId="TOC2">
    <w:name w:val="toc 2"/>
    <w:basedOn w:val="Normal"/>
    <w:next w:val="Normal"/>
    <w:autoRedefine/>
    <w:uiPriority w:val="39"/>
    <w:unhideWhenUsed/>
    <w:qFormat/>
    <w:rsid w:val="00A1051C"/>
    <w:pPr>
      <w:tabs>
        <w:tab w:val="right" w:leader="dot" w:pos="6623"/>
      </w:tabs>
      <w:spacing w:after="0"/>
      <w:ind w:left="238"/>
      <w:contextualSpacing/>
    </w:pPr>
    <w:rPr>
      <w:bCs/>
      <w:noProof/>
      <w:szCs w:val="22"/>
    </w:rPr>
  </w:style>
  <w:style w:type="paragraph" w:styleId="TOC3">
    <w:name w:val="toc 3"/>
    <w:basedOn w:val="Normal"/>
    <w:next w:val="Normal"/>
    <w:autoRedefine/>
    <w:uiPriority w:val="39"/>
    <w:unhideWhenUsed/>
    <w:rsid w:val="00125FE0"/>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125FE0"/>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125FE0"/>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125FE0"/>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125FE0"/>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125FE0"/>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125FE0"/>
    <w:pPr>
      <w:spacing w:after="0"/>
      <w:ind w:left="1920"/>
    </w:pPr>
    <w:rPr>
      <w:rFonts w:asciiTheme="minorHAnsi" w:hAnsiTheme="minorHAnsi"/>
      <w:sz w:val="20"/>
      <w:szCs w:val="20"/>
    </w:rPr>
  </w:style>
  <w:style w:type="paragraph" w:customStyle="1" w:styleId="Default">
    <w:name w:val="Default"/>
    <w:rsid w:val="00DD0F94"/>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how-to-report-a-serious-incident-in-your-charity" TargetMode="External"/><Relationship Id="rId18" Type="http://schemas.openxmlformats.org/officeDocument/2006/relationships/hyperlink" Target="https://www.fundraisingregulator.org.uk/code/working-with-others/fundraising-involving-children" TargetMode="External"/><Relationship Id="rId26" Type="http://schemas.openxmlformats.org/officeDocument/2006/relationships/hyperlink" Target="https://www.charityexcellence.co.uk/charity-ai-ready/" TargetMode="External"/><Relationship Id="rId39" Type="http://schemas.openxmlformats.org/officeDocument/2006/relationships/hyperlink" Target="https://www.gov.uk/government/publications/care-act-statutory-guidance/care-and-support-statutory-guidance" TargetMode="External"/><Relationship Id="rId21" Type="http://schemas.openxmlformats.org/officeDocument/2006/relationships/hyperlink" Target="https://saferinternet.org.uk/guide-and-resource/need-help" TargetMode="External"/><Relationship Id="rId34" Type="http://schemas.openxmlformats.org/officeDocument/2006/relationships/hyperlink" Target="https://ico.org.uk/for-organisations/uk-gdpr-guidance-and-resources/data-sharing/a-10-step-guide-to-sharing-information-to-safeguard-children/" TargetMode="External"/><Relationship Id="rId42" Type="http://schemas.openxmlformats.org/officeDocument/2006/relationships/hyperlink" Target="https://learning.nspcc.org.uk/safeguarding-child-protection-schools/safeguarding-children-with-special-educational-needs-and-disabilities-send" TargetMode="External"/><Relationship Id="rId47" Type="http://schemas.openxmlformats.org/officeDocument/2006/relationships/hyperlink" Target="https://safeguarding-tool.bond.org.uk/" TargetMode="External"/><Relationship Id="rId50" Type="http://schemas.openxmlformats.org/officeDocument/2006/relationships/image" Target="media/image1.png"/><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756636/10_safeguarding_actions_for_charity_trustees_infographic.pdf" TargetMode="External"/><Relationship Id="rId29" Type="http://schemas.openxmlformats.org/officeDocument/2006/relationships/hyperlink" Target="https://www.gov.uk/guidance/safeguarding-duties-for-charity-trustees" TargetMode="External"/><Relationship Id="rId11" Type="http://schemas.openxmlformats.org/officeDocument/2006/relationships/hyperlink" Target="https://www.charityexcellence.co.uk/policies-required-by-law-and-charity-commission/" TargetMode="External"/><Relationship Id="rId24" Type="http://schemas.openxmlformats.org/officeDocument/2006/relationships/hyperlink" Target="https://www.charityexcellence.co.uk/charity-ai-imagery-best-practice/" TargetMode="External"/><Relationship Id="rId32" Type="http://schemas.openxmlformats.org/officeDocument/2006/relationships/hyperlink" Target="https://www.gov.uk/guidance/safeguarding-duties-for-charity-trustees" TargetMode="External"/><Relationship Id="rId37" Type="http://schemas.openxmlformats.org/officeDocument/2006/relationships/hyperlink" Target="https://www.gov.uk/government/publications/working-together-to-safeguard-children--2" TargetMode="External"/><Relationship Id="rId40" Type="http://schemas.openxmlformats.org/officeDocument/2006/relationships/hyperlink" Target="https://www.england.nhs.uk/long-read/safeguarding/" TargetMode="External"/><Relationship Id="rId45" Type="http://schemas.openxmlformats.org/officeDocument/2006/relationships/hyperlink" Target="https://bateswells.co.uk/updates/is-your-charity-ready-for-the-online-safety-act/" TargetMode="External"/><Relationship Id="rId53"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institute-of-fundraising.org.uk/guidance/managing-fundraising/safeguarding-and-whistleblowing/keeping-fundraising-safe/" TargetMode="External"/><Relationship Id="rId31" Type="http://schemas.openxmlformats.org/officeDocument/2006/relationships/hyperlink" Target="https://assets.publishing.service.gov.uk/government/uploads/system/uploads/attachment_data/file/756636/10_safeguarding_actions_for_charity_trustees_infographic.pdf" TargetMode="External"/><Relationship Id="rId44" Type="http://schemas.openxmlformats.org/officeDocument/2006/relationships/hyperlink" Target="https://learning.nspcc.org.uk/safeguarding-child-protection/writing-a-safeguarding-policy/" TargetMode="External"/><Relationship Id="rId52" Type="http://schemas.openxmlformats.org/officeDocument/2006/relationships/hyperlink" Target="https://www.charityexcellence.co.uk/charity-ai-read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feguarding.culture.gov.uk/" TargetMode="External"/><Relationship Id="rId22" Type="http://schemas.openxmlformats.org/officeDocument/2006/relationships/hyperlink" Target="https://www.charityexcellence.co.uk/Home/BlogDetail?Link=AI_Ethics_Governance_Framework" TargetMode="External"/><Relationship Id="rId27" Type="http://schemas.openxmlformats.org/officeDocument/2006/relationships/hyperlink" Target="https://www.charityexcellence.co.uk/ai-deepfake-video-and-images/" TargetMode="External"/><Relationship Id="rId30" Type="http://schemas.openxmlformats.org/officeDocument/2006/relationships/hyperlink" Target="https://www.gov.uk/government/publications/strategy-for-dealing-with-safeguarding-issues-in-charities/safeguarding-the-role-of-other-agencies" TargetMode="External"/><Relationship Id="rId35" Type="http://schemas.openxmlformats.org/officeDocument/2006/relationships/hyperlink" Target="https://ico.org.uk/for-organisations/uk-gdpr-guidance-and-resources/childrens-information/children-and-the-uk-gdpr/" TargetMode="External"/><Relationship Id="rId43" Type="http://schemas.openxmlformats.org/officeDocument/2006/relationships/hyperlink" Target="https://www.scie.org.uk/safeguarding/adults/care-act-safeguarding-adults/" TargetMode="External"/><Relationship Id="rId48" Type="http://schemas.openxmlformats.org/officeDocument/2006/relationships/hyperlink" Target="https://misconduct-disclosure-scheme.org/"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learning.charityexcellence.co.uk/" TargetMode="External"/><Relationship Id="rId3" Type="http://schemas.openxmlformats.org/officeDocument/2006/relationships/customXml" Target="../customXml/item3.xml"/><Relationship Id="rId12" Type="http://schemas.openxmlformats.org/officeDocument/2006/relationships/hyperlink" Target="https://www.gov.uk/government/publications/strategy-for-dealing-with-safeguarding-issues-in-charities/safeguarding-the-role-of-other-agencies" TargetMode="External"/><Relationship Id="rId17" Type="http://schemas.openxmlformats.org/officeDocument/2006/relationships/hyperlink" Target="https://www.fundraisingregulator.org.uk/code/index" TargetMode="External"/><Relationship Id="rId25" Type="http://schemas.openxmlformats.org/officeDocument/2006/relationships/hyperlink" Target="https://www.charityexcellence.co.uk/ai-policy-charities-and-nonprofits/" TargetMode="External"/><Relationship Id="rId33" Type="http://schemas.openxmlformats.org/officeDocument/2006/relationships/hyperlink" Target="https://www.gov.uk/guidance/charities-how-to-protect-vulnerable-groups-including-children" TargetMode="External"/><Relationship Id="rId38" Type="http://schemas.openxmlformats.org/officeDocument/2006/relationships/hyperlink" Target="https://www.gov.uk/government/publications/keeping-children-safe-in-education--2" TargetMode="External"/><Relationship Id="rId46" Type="http://schemas.openxmlformats.org/officeDocument/2006/relationships/hyperlink" Target="file:///C:\Users\Ian\Dropbox\Work%20-%20Documents\CEF%20Policies\CEF%20Policy%20Uploads\combat%20child%20sexual%20abuse" TargetMode="External"/><Relationship Id="rId20" Type="http://schemas.openxmlformats.org/officeDocument/2006/relationships/hyperlink" Target="https://knowhow.ncvo.org.uk/safeguarding/checklists-training-and-other-support/specialist-guides/safeguarding-for-fundraising-managers/people-in-need-of-safeguarding-while-fundraising" TargetMode="External"/><Relationship Id="rId41" Type="http://schemas.openxmlformats.org/officeDocument/2006/relationships/hyperlink" Target="https://www.gov.uk/government/publications/send-code-of-practice-0-to-25"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uidance/safeguarding-duties-for-charity-trustees" TargetMode="External"/><Relationship Id="rId23" Type="http://schemas.openxmlformats.org/officeDocument/2006/relationships/hyperlink" Target="https://www.charityexcellence.co.uk/ai-deepfake-video-and-images/" TargetMode="External"/><Relationship Id="rId28" Type="http://schemas.openxmlformats.org/officeDocument/2006/relationships/hyperlink" Target="https://www.charityexcellence.co.uk/charity-ai-imagery-best-practice/" TargetMode="External"/><Relationship Id="rId36" Type="http://schemas.openxmlformats.org/officeDocument/2006/relationships/hyperlink" Target="https://www.ofcom.org.uk/online-safety/protecting-children/new-rules-for-a-safer-generation-of-children-online" TargetMode="External"/><Relationship Id="rId49" Type="http://schemas.openxmlformats.org/officeDocument/2006/relationships/hyperlink" Target="https://www.charityexcellence.co.uk/free-charity-help-finde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learning.charityexcellence.co.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learning.charityexcellence.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c3247b-e22c-4bbb-adfb-9bbccbf78253">
      <Terms xmlns="http://schemas.microsoft.com/office/infopath/2007/PartnerControls"/>
    </lcf76f155ced4ddcb4097134ff3c332f>
    <TaxCatchAll xmlns="c86376a2-9f68-4d21-a54e-854ec5fac0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CEC3973973174084F744525CEFF282" ma:contentTypeVersion="11" ma:contentTypeDescription="Create a new document." ma:contentTypeScope="" ma:versionID="da60a274a719faa73b10b155c1d729fa">
  <xsd:schema xmlns:xsd="http://www.w3.org/2001/XMLSchema" xmlns:xs="http://www.w3.org/2001/XMLSchema" xmlns:p="http://schemas.microsoft.com/office/2006/metadata/properties" xmlns:ns2="eac3247b-e22c-4bbb-adfb-9bbccbf78253" xmlns:ns3="c86376a2-9f68-4d21-a54e-854ec5fac095" targetNamespace="http://schemas.microsoft.com/office/2006/metadata/properties" ma:root="true" ma:fieldsID="ce6416716f183e75c6e3f43bf6a22c33" ns2:_="" ns3:_="">
    <xsd:import namespace="eac3247b-e22c-4bbb-adfb-9bbccbf78253"/>
    <xsd:import namespace="c86376a2-9f68-4d21-a54e-854ec5fac0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3247b-e22c-4bbb-adfb-9bbccbf78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7a6777-f444-4b55-bbd5-79880f7024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376a2-9f68-4d21-a54e-854ec5fac09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b2d0dc-6cd0-46cc-b0db-d364c80940b8}" ma:internalName="TaxCatchAll" ma:showField="CatchAllData" ma:web="c86376a2-9f68-4d21-a54e-854ec5fac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4C6BF2-858F-48C6-907F-2E14A11C7DE4}">
  <ds:schemaRefs>
    <ds:schemaRef ds:uri="http://schemas.microsoft.com/sharepoint/v3/contenttype/forms"/>
  </ds:schemaRefs>
</ds:datastoreItem>
</file>

<file path=customXml/itemProps2.xml><?xml version="1.0" encoding="utf-8"?>
<ds:datastoreItem xmlns:ds="http://schemas.openxmlformats.org/officeDocument/2006/customXml" ds:itemID="{AEAB9CD8-4E71-8A49-BA8F-509BBE4EC258}">
  <ds:schemaRefs>
    <ds:schemaRef ds:uri="http://schemas.openxmlformats.org/officeDocument/2006/bibliography"/>
  </ds:schemaRefs>
</ds:datastoreItem>
</file>

<file path=customXml/itemProps3.xml><?xml version="1.0" encoding="utf-8"?>
<ds:datastoreItem xmlns:ds="http://schemas.openxmlformats.org/officeDocument/2006/customXml" ds:itemID="{2E568F14-C3E8-44E1-A5A1-D44FFD9F9494}">
  <ds:schemaRefs>
    <ds:schemaRef ds:uri="http://schemas.microsoft.com/office/2006/metadata/properties"/>
    <ds:schemaRef ds:uri="http://schemas.microsoft.com/office/infopath/2007/PartnerControls"/>
    <ds:schemaRef ds:uri="eac3247b-e22c-4bbb-adfb-9bbccbf78253"/>
    <ds:schemaRef ds:uri="c86376a2-9f68-4d21-a54e-854ec5fac095"/>
  </ds:schemaRefs>
</ds:datastoreItem>
</file>

<file path=customXml/itemProps4.xml><?xml version="1.0" encoding="utf-8"?>
<ds:datastoreItem xmlns:ds="http://schemas.openxmlformats.org/officeDocument/2006/customXml" ds:itemID="{8FABB7EB-C5A6-418F-B6EB-A1416979C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3247b-e22c-4bbb-adfb-9bbccbf78253"/>
    <ds:schemaRef ds:uri="c86376a2-9f68-4d21-a54e-854ec5fac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3158</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Shawdon</dc:creator>
  <cp:keywords/>
  <dc:description/>
  <cp:lastModifiedBy>Ian McLintock</cp:lastModifiedBy>
  <cp:revision>6</cp:revision>
  <cp:lastPrinted>2026-03-08T12:04:00Z</cp:lastPrinted>
  <dcterms:created xsi:type="dcterms:W3CDTF">2026-03-08T12:04:00Z</dcterms:created>
  <dcterms:modified xsi:type="dcterms:W3CDTF">2026-07-03T12:20:00Z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0x010100FECEC3973973174084F744525CEFF282</vt:lpwstr>
  </property>
  <property fmtid="{D5CDD505-2E9C-101B-9397-08002B2CF9AE}" pid="3" name="MediaServiceImageTags">
    <vt:lpwstr/>
  </property>
</Properties>
</file>