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9470" w14:textId="6AA69F56" w:rsidR="003A4F24" w:rsidRDefault="003D5778" w:rsidP="003A4F24">
      <w:pPr>
        <w:pStyle w:val="Heading1"/>
      </w:pPr>
      <w:r>
        <w:t>Checklist: Keeping data safe and secure</w:t>
      </w:r>
    </w:p>
    <w:p w14:paraId="65D4067A" w14:textId="77777777" w:rsidR="003D5778" w:rsidRDefault="003D5778" w:rsidP="003D5778">
      <w:r>
        <w:t xml:space="preserve">With the increasing risks associated with AI, keeping your data safe is now more critical than ever. </w:t>
      </w:r>
      <w:r w:rsidRPr="005051E4">
        <w:t xml:space="preserve"> This quick task will help you assess </w:t>
      </w:r>
      <w:r>
        <w:t xml:space="preserve">if there are any additional steps that might need to be taken to protect your organisation. </w:t>
      </w:r>
    </w:p>
    <w:p w14:paraId="1209630B" w14:textId="77777777" w:rsidR="003D5778" w:rsidRDefault="003D5778" w:rsidP="003D5778">
      <w:bookmarkStart w:id="0" w:name="_Hlk211861701"/>
      <w:r>
        <w:rPr>
          <w:rFonts w:ascii="Apple Color Emoji" w:hAnsi="Apple Color Emoji" w:cs="Apple Color Emoji"/>
        </w:rPr>
        <w:t>✅</w:t>
      </w:r>
      <w:r>
        <w:t xml:space="preserve"> </w:t>
      </w:r>
      <w:r w:rsidRPr="00BE2DFC">
        <w:rPr>
          <w:b/>
          <w:bCs/>
          <w:color w:val="074F6A" w:themeColor="accent4" w:themeShade="80"/>
        </w:rPr>
        <w:t>Step 1: Review Your Systems</w:t>
      </w:r>
    </w:p>
    <w:bookmarkEnd w:id="0"/>
    <w:p w14:paraId="0D2965FB" w14:textId="77777777" w:rsidR="003D5778" w:rsidRDefault="003D5778" w:rsidP="003D5778">
      <w:r>
        <w:t>Action: Go to the table in the page below and cross out any systems that your charity doesn’t use. Add any other systems you do use in the blank rows at the bottom. Remember data may be held in spreadsheets, not just databases.</w:t>
      </w:r>
    </w:p>
    <w:p w14:paraId="0839FE84" w14:textId="77777777" w:rsidR="003D5778" w:rsidRDefault="003D5778" w:rsidP="003D5778">
      <w:r>
        <w:rPr>
          <w:rFonts w:ascii="Apple Color Emoji" w:hAnsi="Apple Color Emoji" w:cs="Apple Color Emoji"/>
        </w:rPr>
        <w:t>🔁</w:t>
      </w:r>
      <w:r>
        <w:t xml:space="preserve"> </w:t>
      </w:r>
      <w:r w:rsidRPr="00BE2DFC">
        <w:rPr>
          <w:b/>
          <w:bCs/>
          <w:color w:val="074F6A" w:themeColor="accent4" w:themeShade="80"/>
        </w:rPr>
        <w:t>Step 2: Check Your Backups</w:t>
      </w:r>
    </w:p>
    <w:p w14:paraId="33E5C780" w14:textId="77777777" w:rsidR="003D5778" w:rsidRDefault="003D5778" w:rsidP="003D5778">
      <w:r>
        <w:t>Action: For each system you use, write down how often it’s backed up (e.g. daily, weekly, monthly, never, don’t know).</w:t>
      </w:r>
    </w:p>
    <w:p w14:paraId="11234029" w14:textId="77777777" w:rsidR="003D5778" w:rsidRPr="00BE2DFC" w:rsidRDefault="003D5778" w:rsidP="003D5778">
      <w:pPr>
        <w:rPr>
          <w:b/>
          <w:bCs/>
          <w:color w:val="074F6A" w:themeColor="accent4" w:themeShade="80"/>
        </w:rPr>
      </w:pPr>
      <w:bookmarkStart w:id="1" w:name="_Hlk211861759"/>
      <w:r>
        <w:rPr>
          <w:rFonts w:ascii="Apple Color Emoji" w:hAnsi="Apple Color Emoji" w:cs="Apple Color Emoji"/>
        </w:rPr>
        <w:t>⚠️</w:t>
      </w:r>
      <w:r>
        <w:t xml:space="preserve"> </w:t>
      </w:r>
      <w:r w:rsidRPr="00BE2DFC">
        <w:rPr>
          <w:b/>
          <w:bCs/>
          <w:color w:val="074F6A" w:themeColor="accent4" w:themeShade="80"/>
        </w:rPr>
        <w:t>Step 3</w:t>
      </w:r>
      <w:bookmarkEnd w:id="1"/>
      <w:r w:rsidRPr="00BE2DFC">
        <w:rPr>
          <w:b/>
          <w:bCs/>
          <w:color w:val="074F6A" w:themeColor="accent4" w:themeShade="80"/>
        </w:rPr>
        <w:t>: Identify Any Actions Needed</w:t>
      </w:r>
    </w:p>
    <w:p w14:paraId="10612363" w14:textId="77777777" w:rsidR="003D5778" w:rsidRDefault="003D5778" w:rsidP="003D5778">
      <w:r>
        <w:t xml:space="preserve">Action: For each system, note any actions needed to improve data safety, such as implementing more frequent back-ups. </w:t>
      </w:r>
    </w:p>
    <w:p w14:paraId="782AE832" w14:textId="77777777" w:rsidR="003D5778" w:rsidRDefault="003D5778">
      <w:pPr>
        <w:spacing w:after="160" w:line="278" w:lineRule="auto"/>
        <w:rPr>
          <w:rFonts w:ascii="Segoe UI Emoji" w:hAnsi="Segoe UI Emoji" w:cs="Segoe UI Emoji"/>
        </w:rPr>
      </w:pPr>
      <w:r>
        <w:rPr>
          <w:rFonts w:ascii="Segoe UI Emoji" w:hAnsi="Segoe UI Emoji" w:cs="Segoe UI Emoji"/>
        </w:rPr>
        <w:br w:type="page"/>
      </w:r>
    </w:p>
    <w:p w14:paraId="7997532B" w14:textId="250FCFE1" w:rsidR="003D5778" w:rsidRPr="003D5778" w:rsidRDefault="003D5778" w:rsidP="003D5778">
      <w:pPr>
        <w:rPr>
          <w:rFonts w:ascii="Segoe UI Emoji" w:hAnsi="Segoe UI Emoji" w:cs="Segoe UI Emoji"/>
        </w:rPr>
      </w:pPr>
      <w:r>
        <w:lastRenderedPageBreak/>
        <w:t xml:space="preserve"> </w:t>
      </w:r>
      <w:r>
        <w:rPr>
          <w:rFonts w:ascii="Segoe UI Emoji" w:hAnsi="Segoe UI Emoji" w:cs="Segoe UI Emoji"/>
        </w:rPr>
        <w:t>🧪</w:t>
      </w:r>
      <w:r w:rsidRPr="00BE2DFC">
        <w:rPr>
          <w:b/>
          <w:bCs/>
          <w:color w:val="074F6A" w:themeColor="accent4" w:themeShade="80"/>
        </w:rPr>
        <w:t>St</w:t>
      </w:r>
      <w:r>
        <w:rPr>
          <w:b/>
          <w:bCs/>
          <w:color w:val="074F6A" w:themeColor="accent4" w:themeShade="80"/>
        </w:rPr>
        <w:t>ep</w:t>
      </w:r>
      <w:r w:rsidRPr="00BE2DFC">
        <w:rPr>
          <w:b/>
          <w:bCs/>
          <w:color w:val="074F6A" w:themeColor="accent4" w:themeShade="80"/>
        </w:rPr>
        <w:t xml:space="preserve"> 4</w:t>
      </w:r>
      <w:r>
        <w:rPr>
          <w:b/>
          <w:bCs/>
          <w:color w:val="074F6A" w:themeColor="accent4" w:themeShade="80"/>
        </w:rPr>
        <w:t>:</w:t>
      </w:r>
      <w:r w:rsidRPr="00BE2DFC">
        <w:rPr>
          <w:b/>
          <w:bCs/>
          <w:color w:val="074F6A" w:themeColor="accent4" w:themeShade="80"/>
        </w:rPr>
        <w:t xml:space="preserve"> Additional Checks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693"/>
        <w:gridCol w:w="2835"/>
      </w:tblGrid>
      <w:tr w:rsidR="003D5778" w14:paraId="176FB434" w14:textId="77777777" w:rsidTr="00F1729D">
        <w:tc>
          <w:tcPr>
            <w:tcW w:w="3539" w:type="dxa"/>
            <w:shd w:val="clear" w:color="auto" w:fill="95DCF7" w:themeFill="accent4" w:themeFillTint="66"/>
            <w:vAlign w:val="center"/>
          </w:tcPr>
          <w:p w14:paraId="3D5EA064" w14:textId="77777777" w:rsidR="003D5778" w:rsidRPr="00B32210" w:rsidRDefault="003D5778" w:rsidP="00F1729D">
            <w:pPr>
              <w:jc w:val="center"/>
              <w:rPr>
                <w:color w:val="074F6A" w:themeColor="accent4" w:themeShade="80"/>
              </w:rPr>
            </w:pPr>
            <w:r w:rsidRPr="00B32210">
              <w:rPr>
                <w:b/>
                <w:color w:val="074F6A" w:themeColor="accent4" w:themeShade="80"/>
              </w:rPr>
              <w:t>Notes</w:t>
            </w:r>
          </w:p>
        </w:tc>
        <w:tc>
          <w:tcPr>
            <w:tcW w:w="2693" w:type="dxa"/>
            <w:shd w:val="clear" w:color="auto" w:fill="95DCF7" w:themeFill="accent4" w:themeFillTint="66"/>
            <w:vAlign w:val="center"/>
          </w:tcPr>
          <w:p w14:paraId="723BFB42" w14:textId="77777777" w:rsidR="003D5778" w:rsidRPr="00B32210" w:rsidRDefault="003D5778" w:rsidP="00F1729D">
            <w:pPr>
              <w:jc w:val="center"/>
              <w:rPr>
                <w:color w:val="074F6A" w:themeColor="accent4" w:themeShade="80"/>
              </w:rPr>
            </w:pPr>
            <w:r w:rsidRPr="00B32210">
              <w:rPr>
                <w:b/>
                <w:color w:val="074F6A" w:themeColor="accent4" w:themeShade="80"/>
              </w:rPr>
              <w:t>Current Practices</w:t>
            </w:r>
          </w:p>
        </w:tc>
        <w:tc>
          <w:tcPr>
            <w:tcW w:w="2835" w:type="dxa"/>
            <w:shd w:val="clear" w:color="auto" w:fill="95DCF7" w:themeFill="accent4" w:themeFillTint="66"/>
            <w:vAlign w:val="center"/>
          </w:tcPr>
          <w:p w14:paraId="02231881" w14:textId="77777777" w:rsidR="003D5778" w:rsidRPr="00B32210" w:rsidRDefault="003D5778" w:rsidP="00F1729D">
            <w:pPr>
              <w:jc w:val="center"/>
              <w:rPr>
                <w:color w:val="074F6A" w:themeColor="accent4" w:themeShade="80"/>
              </w:rPr>
            </w:pPr>
            <w:r w:rsidRPr="00B32210">
              <w:rPr>
                <w:b/>
                <w:color w:val="074F6A" w:themeColor="accent4" w:themeShade="80"/>
              </w:rPr>
              <w:t xml:space="preserve">Action </w:t>
            </w:r>
            <w:r>
              <w:rPr>
                <w:b/>
                <w:color w:val="074F6A" w:themeColor="accent4" w:themeShade="80"/>
              </w:rPr>
              <w:t>To Be Taken</w:t>
            </w:r>
          </w:p>
        </w:tc>
      </w:tr>
      <w:tr w:rsidR="003D5778" w14:paraId="23FC0962" w14:textId="77777777" w:rsidTr="00F1729D">
        <w:tc>
          <w:tcPr>
            <w:tcW w:w="3539" w:type="dxa"/>
            <w:shd w:val="clear" w:color="auto" w:fill="CAEDFB" w:themeFill="accent4" w:themeFillTint="33"/>
          </w:tcPr>
          <w:p w14:paraId="3360F03B" w14:textId="77777777" w:rsidR="003D5778" w:rsidRPr="00B32210" w:rsidRDefault="003D5778" w:rsidP="00F1729D">
            <w:pPr>
              <w:rPr>
                <w:color w:val="074F6A" w:themeColor="accent4" w:themeShade="80"/>
              </w:rPr>
            </w:pPr>
            <w:r w:rsidRPr="00B32210">
              <w:rPr>
                <w:color w:val="074F6A" w:themeColor="accent4" w:themeShade="80"/>
              </w:rPr>
              <w:t xml:space="preserve">All necessary data is saved when </w:t>
            </w:r>
            <w:r>
              <w:rPr>
                <w:color w:val="074F6A" w:themeColor="accent4" w:themeShade="80"/>
              </w:rPr>
              <w:t xml:space="preserve">any </w:t>
            </w:r>
            <w:r w:rsidRPr="00B32210">
              <w:rPr>
                <w:color w:val="074F6A" w:themeColor="accent4" w:themeShade="80"/>
              </w:rPr>
              <w:t>system is backed up</w:t>
            </w:r>
          </w:p>
        </w:tc>
        <w:tc>
          <w:tcPr>
            <w:tcW w:w="2693" w:type="dxa"/>
            <w:shd w:val="clear" w:color="auto" w:fill="FFFFFF"/>
          </w:tcPr>
          <w:p w14:paraId="28ECE0E6" w14:textId="77777777" w:rsidR="003D5778" w:rsidRDefault="003D5778" w:rsidP="00F1729D"/>
        </w:tc>
        <w:tc>
          <w:tcPr>
            <w:tcW w:w="2835" w:type="dxa"/>
            <w:shd w:val="clear" w:color="auto" w:fill="FFFFFF"/>
          </w:tcPr>
          <w:p w14:paraId="227CACC0" w14:textId="77777777" w:rsidR="003D5778" w:rsidRDefault="003D5778" w:rsidP="00F1729D"/>
        </w:tc>
      </w:tr>
      <w:tr w:rsidR="003D5778" w14:paraId="0BF42750" w14:textId="77777777" w:rsidTr="00F1729D">
        <w:tc>
          <w:tcPr>
            <w:tcW w:w="3539" w:type="dxa"/>
            <w:shd w:val="clear" w:color="auto" w:fill="CAEDFB" w:themeFill="accent4" w:themeFillTint="33"/>
          </w:tcPr>
          <w:p w14:paraId="1700C0F5" w14:textId="77777777" w:rsidR="003D5778" w:rsidRPr="00B32210" w:rsidRDefault="003D5778" w:rsidP="00F1729D">
            <w:pPr>
              <w:rPr>
                <w:color w:val="074F6A" w:themeColor="accent4" w:themeShade="80"/>
              </w:rPr>
            </w:pPr>
            <w:r w:rsidRPr="00B32210">
              <w:rPr>
                <w:color w:val="074F6A" w:themeColor="accent4" w:themeShade="80"/>
              </w:rPr>
              <w:t xml:space="preserve">Access to </w:t>
            </w:r>
            <w:r>
              <w:rPr>
                <w:color w:val="074F6A" w:themeColor="accent4" w:themeShade="80"/>
              </w:rPr>
              <w:t>data i</w:t>
            </w:r>
            <w:r w:rsidRPr="00B32210">
              <w:rPr>
                <w:color w:val="074F6A" w:themeColor="accent4" w:themeShade="80"/>
              </w:rPr>
              <w:t>s controlled – only those who need it have access.</w:t>
            </w:r>
          </w:p>
        </w:tc>
        <w:tc>
          <w:tcPr>
            <w:tcW w:w="2693" w:type="dxa"/>
            <w:shd w:val="clear" w:color="auto" w:fill="FFFFFF"/>
          </w:tcPr>
          <w:p w14:paraId="12F72E01" w14:textId="77777777" w:rsidR="003D5778" w:rsidRDefault="003D5778" w:rsidP="00F1729D"/>
        </w:tc>
        <w:tc>
          <w:tcPr>
            <w:tcW w:w="2835" w:type="dxa"/>
            <w:shd w:val="clear" w:color="auto" w:fill="FFFFFF"/>
          </w:tcPr>
          <w:p w14:paraId="2FAC9C47" w14:textId="77777777" w:rsidR="003D5778" w:rsidRDefault="003D5778" w:rsidP="00F1729D"/>
        </w:tc>
      </w:tr>
      <w:tr w:rsidR="003D5778" w14:paraId="07306585" w14:textId="77777777" w:rsidTr="00F1729D">
        <w:tc>
          <w:tcPr>
            <w:tcW w:w="3539" w:type="dxa"/>
            <w:shd w:val="clear" w:color="auto" w:fill="CAEDFB" w:themeFill="accent4" w:themeFillTint="33"/>
          </w:tcPr>
          <w:p w14:paraId="3094E189" w14:textId="77777777" w:rsidR="003D5778" w:rsidRPr="00B32210" w:rsidRDefault="003D5778" w:rsidP="00F1729D">
            <w:pPr>
              <w:rPr>
                <w:color w:val="074F6A" w:themeColor="accent4" w:themeShade="80"/>
              </w:rPr>
            </w:pPr>
            <w:r w:rsidRPr="00B32210">
              <w:rPr>
                <w:color w:val="074F6A" w:themeColor="accent4" w:themeShade="80"/>
              </w:rPr>
              <w:t>The back-up data is also held securely.</w:t>
            </w:r>
          </w:p>
        </w:tc>
        <w:tc>
          <w:tcPr>
            <w:tcW w:w="2693" w:type="dxa"/>
            <w:shd w:val="clear" w:color="auto" w:fill="FFFFFF"/>
          </w:tcPr>
          <w:p w14:paraId="5A9D0475" w14:textId="77777777" w:rsidR="003D5778" w:rsidRDefault="003D5778" w:rsidP="00F1729D"/>
        </w:tc>
        <w:tc>
          <w:tcPr>
            <w:tcW w:w="2835" w:type="dxa"/>
            <w:shd w:val="clear" w:color="auto" w:fill="FFFFFF"/>
          </w:tcPr>
          <w:p w14:paraId="54C0E57A" w14:textId="77777777" w:rsidR="003D5778" w:rsidRDefault="003D5778" w:rsidP="00F1729D"/>
        </w:tc>
      </w:tr>
      <w:tr w:rsidR="003D5778" w14:paraId="19CBCF94" w14:textId="77777777" w:rsidTr="00F1729D">
        <w:tc>
          <w:tcPr>
            <w:tcW w:w="3539" w:type="dxa"/>
            <w:shd w:val="clear" w:color="auto" w:fill="CAEDFB" w:themeFill="accent4" w:themeFillTint="33"/>
          </w:tcPr>
          <w:p w14:paraId="66B35DE1" w14:textId="77777777" w:rsidR="003D5778" w:rsidRPr="00B32210" w:rsidRDefault="003D5778" w:rsidP="00F1729D">
            <w:pPr>
              <w:rPr>
                <w:color w:val="074F6A" w:themeColor="accent4" w:themeShade="80"/>
              </w:rPr>
            </w:pPr>
            <w:r w:rsidRPr="00B32210">
              <w:rPr>
                <w:color w:val="074F6A" w:themeColor="accent4" w:themeShade="80"/>
              </w:rPr>
              <w:t xml:space="preserve">Data is backed up sufficiently frequently to enable us to restore </w:t>
            </w:r>
            <w:r>
              <w:rPr>
                <w:color w:val="074F6A" w:themeColor="accent4" w:themeShade="80"/>
              </w:rPr>
              <w:t>it</w:t>
            </w:r>
            <w:r w:rsidRPr="00B32210">
              <w:rPr>
                <w:color w:val="074F6A" w:themeColor="accent4" w:themeShade="80"/>
              </w:rPr>
              <w:t>, if it was to be lost</w:t>
            </w:r>
          </w:p>
        </w:tc>
        <w:tc>
          <w:tcPr>
            <w:tcW w:w="2693" w:type="dxa"/>
            <w:shd w:val="clear" w:color="auto" w:fill="FFFFFF"/>
          </w:tcPr>
          <w:p w14:paraId="0A257448" w14:textId="77777777" w:rsidR="003D5778" w:rsidRDefault="003D5778" w:rsidP="00F1729D"/>
        </w:tc>
        <w:tc>
          <w:tcPr>
            <w:tcW w:w="2835" w:type="dxa"/>
            <w:shd w:val="clear" w:color="auto" w:fill="FFFFFF"/>
          </w:tcPr>
          <w:p w14:paraId="59EAA514" w14:textId="77777777" w:rsidR="003D5778" w:rsidRDefault="003D5778" w:rsidP="00F1729D"/>
        </w:tc>
      </w:tr>
    </w:tbl>
    <w:p w14:paraId="3AE7160A" w14:textId="77777777" w:rsidR="003D5778" w:rsidRDefault="003D5778" w:rsidP="003D5778"/>
    <w:p w14:paraId="4E455D17" w14:textId="7484DE78" w:rsidR="003D5778" w:rsidRDefault="003D5778">
      <w:pPr>
        <w:spacing w:after="160" w:line="278" w:lineRule="auto"/>
        <w:rPr>
          <w:b/>
          <w:color w:val="074F6A" w:themeColor="accent4" w:themeShade="80"/>
        </w:rPr>
      </w:pPr>
      <w:r>
        <w:rPr>
          <w:b/>
          <w:color w:val="074F6A" w:themeColor="accent4" w:themeShade="80"/>
        </w:rPr>
        <w:br w:type="page"/>
      </w:r>
    </w:p>
    <w:p w14:paraId="28579AD4" w14:textId="77777777" w:rsidR="003D5778" w:rsidRPr="00BE2DFC" w:rsidRDefault="003D5778" w:rsidP="003D5778">
      <w:pPr>
        <w:jc w:val="center"/>
        <w:rPr>
          <w:color w:val="074F6A" w:themeColor="accent4" w:themeShade="80"/>
        </w:rPr>
      </w:pPr>
    </w:p>
    <w:tbl>
      <w:tblPr>
        <w:tblW w:w="11520" w:type="dxa"/>
        <w:jc w:val="center"/>
        <w:tblLayout w:type="fixed"/>
        <w:tblLook w:val="04A0" w:firstRow="1" w:lastRow="0" w:firstColumn="1" w:lastColumn="0" w:noHBand="0" w:noVBand="1"/>
      </w:tblPr>
      <w:tblGrid>
        <w:gridCol w:w="2880"/>
        <w:gridCol w:w="2880"/>
        <w:gridCol w:w="2880"/>
        <w:gridCol w:w="2880"/>
      </w:tblGrid>
      <w:tr w:rsidR="003D5778" w14:paraId="22FE6602"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95DCF7" w:themeFill="accent4" w:themeFillTint="66"/>
            <w:vAlign w:val="center"/>
          </w:tcPr>
          <w:p w14:paraId="561124EE" w14:textId="77777777" w:rsidR="003D5778" w:rsidRPr="00A12B9E" w:rsidRDefault="003D5778" w:rsidP="00F1729D">
            <w:pPr>
              <w:jc w:val="center"/>
              <w:rPr>
                <w:color w:val="074F6A" w:themeColor="accent4" w:themeShade="80"/>
              </w:rPr>
            </w:pPr>
            <w:r>
              <w:rPr>
                <w:b/>
                <w:color w:val="074F6A" w:themeColor="accent4" w:themeShade="80"/>
              </w:rPr>
              <w:t>Data Held/</w:t>
            </w:r>
            <w:r w:rsidRPr="00A12B9E">
              <w:rPr>
                <w:b/>
                <w:color w:val="074F6A" w:themeColor="accent4" w:themeShade="80"/>
              </w:rPr>
              <w:t>System</w:t>
            </w:r>
          </w:p>
        </w:tc>
        <w:tc>
          <w:tcPr>
            <w:tcW w:w="2880" w:type="dxa"/>
            <w:tcBorders>
              <w:top w:val="single" w:sz="8" w:space="0" w:color="000000"/>
              <w:left w:val="single" w:sz="8" w:space="0" w:color="000000"/>
              <w:bottom w:val="single" w:sz="8" w:space="0" w:color="000000"/>
              <w:right w:val="single" w:sz="8" w:space="0" w:color="000000"/>
            </w:tcBorders>
            <w:shd w:val="clear" w:color="auto" w:fill="95DCF7" w:themeFill="accent4" w:themeFillTint="66"/>
            <w:vAlign w:val="center"/>
          </w:tcPr>
          <w:p w14:paraId="6AC295AD" w14:textId="77777777" w:rsidR="003D5778" w:rsidRPr="00A12B9E" w:rsidRDefault="003D5778" w:rsidP="00F1729D">
            <w:pPr>
              <w:jc w:val="center"/>
              <w:rPr>
                <w:color w:val="074F6A" w:themeColor="accent4" w:themeShade="80"/>
              </w:rPr>
            </w:pPr>
            <w:r w:rsidRPr="00A12B9E">
              <w:rPr>
                <w:b/>
                <w:color w:val="074F6A" w:themeColor="accent4" w:themeShade="80"/>
              </w:rPr>
              <w:t>Backup Frequency (e.g. daily, weekly, never)</w:t>
            </w:r>
          </w:p>
        </w:tc>
        <w:tc>
          <w:tcPr>
            <w:tcW w:w="2880" w:type="dxa"/>
            <w:tcBorders>
              <w:top w:val="single" w:sz="8" w:space="0" w:color="000000"/>
              <w:left w:val="single" w:sz="8" w:space="0" w:color="000000"/>
              <w:bottom w:val="single" w:sz="8" w:space="0" w:color="000000"/>
              <w:right w:val="single" w:sz="8" w:space="0" w:color="000000"/>
            </w:tcBorders>
            <w:shd w:val="clear" w:color="auto" w:fill="95DCF7" w:themeFill="accent4" w:themeFillTint="66"/>
            <w:vAlign w:val="center"/>
          </w:tcPr>
          <w:p w14:paraId="45F4F82C" w14:textId="77777777" w:rsidR="003D5778" w:rsidRPr="00A12B9E" w:rsidRDefault="003D5778" w:rsidP="00F1729D">
            <w:pPr>
              <w:jc w:val="center"/>
              <w:rPr>
                <w:color w:val="074F6A" w:themeColor="accent4" w:themeShade="80"/>
              </w:rPr>
            </w:pPr>
            <w:r w:rsidRPr="00BE2DFC">
              <w:rPr>
                <w:b/>
                <w:color w:val="074F6A" w:themeColor="accent4" w:themeShade="80"/>
              </w:rPr>
              <w:t>Who Manages This Data/System</w:t>
            </w:r>
            <w:r>
              <w:rPr>
                <w:b/>
                <w:color w:val="074F6A" w:themeColor="accent4" w:themeShade="80"/>
              </w:rPr>
              <w:t>?</w:t>
            </w:r>
          </w:p>
        </w:tc>
        <w:tc>
          <w:tcPr>
            <w:tcW w:w="2880" w:type="dxa"/>
            <w:tcBorders>
              <w:top w:val="single" w:sz="8" w:space="0" w:color="000000"/>
              <w:left w:val="single" w:sz="8" w:space="0" w:color="000000"/>
              <w:bottom w:val="single" w:sz="8" w:space="0" w:color="000000"/>
              <w:right w:val="single" w:sz="8" w:space="0" w:color="000000"/>
            </w:tcBorders>
            <w:shd w:val="clear" w:color="auto" w:fill="95DCF7" w:themeFill="accent4" w:themeFillTint="66"/>
            <w:vAlign w:val="center"/>
          </w:tcPr>
          <w:p w14:paraId="61E18028" w14:textId="77777777" w:rsidR="003D5778" w:rsidRPr="00A12B9E" w:rsidRDefault="003D5778" w:rsidP="00F1729D">
            <w:pPr>
              <w:jc w:val="center"/>
              <w:rPr>
                <w:color w:val="074F6A" w:themeColor="accent4" w:themeShade="80"/>
              </w:rPr>
            </w:pPr>
            <w:r w:rsidRPr="00A12B9E">
              <w:rPr>
                <w:b/>
                <w:color w:val="074F6A" w:themeColor="accent4" w:themeShade="80"/>
              </w:rPr>
              <w:t>Action Needed to Keep Data Safe</w:t>
            </w:r>
          </w:p>
        </w:tc>
      </w:tr>
      <w:tr w:rsidR="003D5778" w14:paraId="33FF19ED"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149C2EA6"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PCs/Laptops</w:t>
            </w:r>
          </w:p>
        </w:tc>
        <w:tc>
          <w:tcPr>
            <w:tcW w:w="2880" w:type="dxa"/>
            <w:tcBorders>
              <w:top w:val="single" w:sz="8" w:space="0" w:color="000000"/>
              <w:left w:val="single" w:sz="8" w:space="0" w:color="000000"/>
              <w:bottom w:val="single" w:sz="8" w:space="0" w:color="000000"/>
              <w:right w:val="single" w:sz="8" w:space="0" w:color="000000"/>
            </w:tcBorders>
          </w:tcPr>
          <w:p w14:paraId="46B65A90"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5CBD325C"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6141CA69" w14:textId="77777777" w:rsidR="003D5778" w:rsidRDefault="003D5778" w:rsidP="00F1729D"/>
        </w:tc>
      </w:tr>
      <w:tr w:rsidR="003D5778" w14:paraId="64C3DDCA"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5C9275A2"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File Storage</w:t>
            </w:r>
          </w:p>
        </w:tc>
        <w:tc>
          <w:tcPr>
            <w:tcW w:w="2880" w:type="dxa"/>
            <w:tcBorders>
              <w:top w:val="single" w:sz="8" w:space="0" w:color="000000"/>
              <w:left w:val="single" w:sz="8" w:space="0" w:color="000000"/>
              <w:bottom w:val="single" w:sz="8" w:space="0" w:color="000000"/>
              <w:right w:val="single" w:sz="8" w:space="0" w:color="000000"/>
            </w:tcBorders>
          </w:tcPr>
          <w:p w14:paraId="79B7AE33"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16A2DF61"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016041AB" w14:textId="77777777" w:rsidR="003D5778" w:rsidRDefault="003D5778" w:rsidP="00F1729D"/>
        </w:tc>
      </w:tr>
      <w:tr w:rsidR="003D5778" w14:paraId="68C86427"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49206FB7"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Website</w:t>
            </w:r>
          </w:p>
        </w:tc>
        <w:tc>
          <w:tcPr>
            <w:tcW w:w="2880" w:type="dxa"/>
            <w:tcBorders>
              <w:top w:val="single" w:sz="8" w:space="0" w:color="000000"/>
              <w:left w:val="single" w:sz="8" w:space="0" w:color="000000"/>
              <w:bottom w:val="single" w:sz="8" w:space="0" w:color="000000"/>
              <w:right w:val="single" w:sz="8" w:space="0" w:color="000000"/>
            </w:tcBorders>
          </w:tcPr>
          <w:p w14:paraId="7C6AA2E8"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21F89FE9"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5A1B6A43" w14:textId="77777777" w:rsidR="003D5778" w:rsidRDefault="003D5778" w:rsidP="00F1729D"/>
        </w:tc>
      </w:tr>
      <w:tr w:rsidR="003D5778" w14:paraId="0867471F"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6AB727DF"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Finance / Accounting</w:t>
            </w:r>
          </w:p>
        </w:tc>
        <w:tc>
          <w:tcPr>
            <w:tcW w:w="2880" w:type="dxa"/>
            <w:tcBorders>
              <w:top w:val="single" w:sz="8" w:space="0" w:color="000000"/>
              <w:left w:val="single" w:sz="8" w:space="0" w:color="000000"/>
              <w:bottom w:val="single" w:sz="8" w:space="0" w:color="000000"/>
              <w:right w:val="single" w:sz="8" w:space="0" w:color="000000"/>
            </w:tcBorders>
          </w:tcPr>
          <w:p w14:paraId="0F8191F2"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78C8B505"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46D5854A" w14:textId="77777777" w:rsidR="003D5778" w:rsidRDefault="003D5778" w:rsidP="00F1729D"/>
        </w:tc>
      </w:tr>
      <w:tr w:rsidR="003D5778" w14:paraId="68FEE46D"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7D201E90"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Project / Case Management</w:t>
            </w:r>
          </w:p>
        </w:tc>
        <w:tc>
          <w:tcPr>
            <w:tcW w:w="2880" w:type="dxa"/>
            <w:tcBorders>
              <w:top w:val="single" w:sz="8" w:space="0" w:color="000000"/>
              <w:left w:val="single" w:sz="8" w:space="0" w:color="000000"/>
              <w:bottom w:val="single" w:sz="8" w:space="0" w:color="000000"/>
              <w:right w:val="single" w:sz="8" w:space="0" w:color="000000"/>
            </w:tcBorders>
          </w:tcPr>
          <w:p w14:paraId="54418441"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707B9AE3"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50F1D82C" w14:textId="77777777" w:rsidR="003D5778" w:rsidRDefault="003D5778" w:rsidP="00F1729D"/>
        </w:tc>
      </w:tr>
      <w:tr w:rsidR="003D5778" w14:paraId="68B89014"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158E1EA3"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Grant Management</w:t>
            </w:r>
          </w:p>
        </w:tc>
        <w:tc>
          <w:tcPr>
            <w:tcW w:w="2880" w:type="dxa"/>
            <w:tcBorders>
              <w:top w:val="single" w:sz="8" w:space="0" w:color="000000"/>
              <w:left w:val="single" w:sz="8" w:space="0" w:color="000000"/>
              <w:bottom w:val="single" w:sz="8" w:space="0" w:color="000000"/>
              <w:right w:val="single" w:sz="8" w:space="0" w:color="000000"/>
            </w:tcBorders>
          </w:tcPr>
          <w:p w14:paraId="083A226B"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3947161F"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77288664" w14:textId="77777777" w:rsidR="003D5778" w:rsidRDefault="003D5778" w:rsidP="00F1729D"/>
        </w:tc>
      </w:tr>
      <w:tr w:rsidR="003D5778" w14:paraId="08FB72F1"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0B7C42BC"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HR / Staff Management</w:t>
            </w:r>
          </w:p>
        </w:tc>
        <w:tc>
          <w:tcPr>
            <w:tcW w:w="2880" w:type="dxa"/>
            <w:tcBorders>
              <w:top w:val="single" w:sz="8" w:space="0" w:color="000000"/>
              <w:left w:val="single" w:sz="8" w:space="0" w:color="000000"/>
              <w:bottom w:val="single" w:sz="8" w:space="0" w:color="000000"/>
              <w:right w:val="single" w:sz="8" w:space="0" w:color="000000"/>
            </w:tcBorders>
          </w:tcPr>
          <w:p w14:paraId="3918D640"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08E038AF"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1CEB467A" w14:textId="77777777" w:rsidR="003D5778" w:rsidRDefault="003D5778" w:rsidP="00F1729D"/>
        </w:tc>
      </w:tr>
      <w:tr w:rsidR="003D5778" w14:paraId="05329974"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31753901"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Volunteer Management</w:t>
            </w:r>
          </w:p>
        </w:tc>
        <w:tc>
          <w:tcPr>
            <w:tcW w:w="2880" w:type="dxa"/>
            <w:tcBorders>
              <w:top w:val="single" w:sz="8" w:space="0" w:color="000000"/>
              <w:left w:val="single" w:sz="8" w:space="0" w:color="000000"/>
              <w:bottom w:val="single" w:sz="8" w:space="0" w:color="000000"/>
              <w:right w:val="single" w:sz="8" w:space="0" w:color="000000"/>
            </w:tcBorders>
          </w:tcPr>
          <w:p w14:paraId="7918B0B4"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433FE552"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054D6544" w14:textId="77777777" w:rsidR="003D5778" w:rsidRDefault="003D5778" w:rsidP="00F1729D"/>
        </w:tc>
      </w:tr>
      <w:tr w:rsidR="003D5778" w14:paraId="067FFA73"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0135B004"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CRM / Donor Database</w:t>
            </w:r>
          </w:p>
        </w:tc>
        <w:tc>
          <w:tcPr>
            <w:tcW w:w="2880" w:type="dxa"/>
            <w:tcBorders>
              <w:top w:val="single" w:sz="8" w:space="0" w:color="000000"/>
              <w:left w:val="single" w:sz="8" w:space="0" w:color="000000"/>
              <w:bottom w:val="single" w:sz="8" w:space="0" w:color="000000"/>
              <w:right w:val="single" w:sz="8" w:space="0" w:color="000000"/>
            </w:tcBorders>
          </w:tcPr>
          <w:p w14:paraId="03AE37C3"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4D9DF10F"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3F359ACA" w14:textId="77777777" w:rsidR="003D5778" w:rsidRDefault="003D5778" w:rsidP="00F1729D"/>
        </w:tc>
      </w:tr>
      <w:tr w:rsidR="003D5778" w14:paraId="1126C6E6"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76B7B0B1"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Alumni / Membership</w:t>
            </w:r>
          </w:p>
        </w:tc>
        <w:tc>
          <w:tcPr>
            <w:tcW w:w="2880" w:type="dxa"/>
            <w:tcBorders>
              <w:top w:val="single" w:sz="8" w:space="0" w:color="000000"/>
              <w:left w:val="single" w:sz="8" w:space="0" w:color="000000"/>
              <w:bottom w:val="single" w:sz="8" w:space="0" w:color="000000"/>
              <w:right w:val="single" w:sz="8" w:space="0" w:color="000000"/>
            </w:tcBorders>
          </w:tcPr>
          <w:p w14:paraId="000268DF"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777DDC25"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32736CEE" w14:textId="77777777" w:rsidR="003D5778" w:rsidRDefault="003D5778" w:rsidP="00F1729D"/>
        </w:tc>
      </w:tr>
      <w:tr w:rsidR="003D5778" w14:paraId="57F1880E"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17A91044"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lastRenderedPageBreak/>
              <w:t>Retail/EPOS</w:t>
            </w:r>
          </w:p>
        </w:tc>
        <w:tc>
          <w:tcPr>
            <w:tcW w:w="2880" w:type="dxa"/>
            <w:tcBorders>
              <w:top w:val="single" w:sz="8" w:space="0" w:color="000000"/>
              <w:left w:val="single" w:sz="8" w:space="0" w:color="000000"/>
              <w:bottom w:val="single" w:sz="8" w:space="0" w:color="000000"/>
              <w:right w:val="single" w:sz="8" w:space="0" w:color="000000"/>
            </w:tcBorders>
          </w:tcPr>
          <w:p w14:paraId="4BE1C8B5"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2FDDB6F3"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67C05108" w14:textId="77777777" w:rsidR="003D5778" w:rsidRDefault="003D5778" w:rsidP="00F1729D"/>
        </w:tc>
      </w:tr>
      <w:tr w:rsidR="003D5778" w14:paraId="606FE858"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67FD6D5B"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Box Office / Ticketing</w:t>
            </w:r>
          </w:p>
        </w:tc>
        <w:tc>
          <w:tcPr>
            <w:tcW w:w="2880" w:type="dxa"/>
            <w:tcBorders>
              <w:top w:val="single" w:sz="8" w:space="0" w:color="000000"/>
              <w:left w:val="single" w:sz="8" w:space="0" w:color="000000"/>
              <w:bottom w:val="single" w:sz="8" w:space="0" w:color="000000"/>
              <w:right w:val="single" w:sz="8" w:space="0" w:color="000000"/>
            </w:tcBorders>
          </w:tcPr>
          <w:p w14:paraId="005927F6"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775EAB0E"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05D53C1D" w14:textId="77777777" w:rsidR="003D5778" w:rsidRDefault="003D5778" w:rsidP="00F1729D"/>
        </w:tc>
      </w:tr>
      <w:tr w:rsidR="003D5778" w14:paraId="03A81D64"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40316092" w14:textId="77777777" w:rsidR="003D5778" w:rsidRPr="00BE2DFC" w:rsidRDefault="003D5778" w:rsidP="00F1729D">
            <w:pPr>
              <w:jc w:val="center"/>
              <w:rPr>
                <w:color w:val="074F6A" w:themeColor="accent4" w:themeShade="80"/>
                <w:sz w:val="22"/>
                <w:szCs w:val="22"/>
              </w:rPr>
            </w:pPr>
            <w:r w:rsidRPr="00BE2DFC">
              <w:rPr>
                <w:color w:val="074F6A" w:themeColor="accent4" w:themeShade="80"/>
                <w:sz w:val="22"/>
                <w:szCs w:val="22"/>
              </w:rPr>
              <w:t>Other (add your own)</w:t>
            </w:r>
          </w:p>
        </w:tc>
        <w:tc>
          <w:tcPr>
            <w:tcW w:w="2880" w:type="dxa"/>
            <w:tcBorders>
              <w:top w:val="single" w:sz="8" w:space="0" w:color="000000"/>
              <w:left w:val="single" w:sz="8" w:space="0" w:color="000000"/>
              <w:bottom w:val="single" w:sz="8" w:space="0" w:color="000000"/>
              <w:right w:val="single" w:sz="8" w:space="0" w:color="000000"/>
            </w:tcBorders>
          </w:tcPr>
          <w:p w14:paraId="41528A65"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169417DD"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4A644496" w14:textId="77777777" w:rsidR="003D5778" w:rsidRDefault="003D5778" w:rsidP="00F1729D"/>
        </w:tc>
      </w:tr>
      <w:tr w:rsidR="003D5778" w14:paraId="5D0F8868"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637C3235" w14:textId="77777777" w:rsidR="003D5778" w:rsidRPr="00BE2DFC" w:rsidRDefault="003D5778" w:rsidP="00F1729D">
            <w:pPr>
              <w:jc w:val="center"/>
              <w:rPr>
                <w:color w:val="074F6A" w:themeColor="accent4" w:themeShade="80"/>
                <w:sz w:val="22"/>
                <w:szCs w:val="22"/>
              </w:rPr>
            </w:pPr>
          </w:p>
        </w:tc>
        <w:tc>
          <w:tcPr>
            <w:tcW w:w="2880" w:type="dxa"/>
            <w:tcBorders>
              <w:top w:val="single" w:sz="8" w:space="0" w:color="000000"/>
              <w:left w:val="single" w:sz="8" w:space="0" w:color="000000"/>
              <w:bottom w:val="single" w:sz="8" w:space="0" w:color="000000"/>
              <w:right w:val="single" w:sz="8" w:space="0" w:color="000000"/>
            </w:tcBorders>
          </w:tcPr>
          <w:p w14:paraId="2E9F13E4"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27CAD63D"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2B89B5C8" w14:textId="77777777" w:rsidR="003D5778" w:rsidRDefault="003D5778" w:rsidP="00F1729D"/>
        </w:tc>
      </w:tr>
      <w:tr w:rsidR="003D5778" w14:paraId="194C1781"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37F0D3F3" w14:textId="77777777" w:rsidR="003D5778" w:rsidRPr="00BE2DFC" w:rsidRDefault="003D5778" w:rsidP="00F1729D">
            <w:pPr>
              <w:jc w:val="center"/>
              <w:rPr>
                <w:color w:val="074F6A" w:themeColor="accent4" w:themeShade="80"/>
                <w:sz w:val="22"/>
                <w:szCs w:val="22"/>
              </w:rPr>
            </w:pPr>
          </w:p>
        </w:tc>
        <w:tc>
          <w:tcPr>
            <w:tcW w:w="2880" w:type="dxa"/>
            <w:tcBorders>
              <w:top w:val="single" w:sz="8" w:space="0" w:color="000000"/>
              <w:left w:val="single" w:sz="8" w:space="0" w:color="000000"/>
              <w:bottom w:val="single" w:sz="8" w:space="0" w:color="000000"/>
              <w:right w:val="single" w:sz="8" w:space="0" w:color="000000"/>
            </w:tcBorders>
          </w:tcPr>
          <w:p w14:paraId="2CFFE6C6"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7044F712"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20C74FC6" w14:textId="77777777" w:rsidR="003D5778" w:rsidRDefault="003D5778" w:rsidP="00F1729D"/>
        </w:tc>
      </w:tr>
      <w:tr w:rsidR="003D5778" w14:paraId="4C2724EC"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172E68A9" w14:textId="77777777" w:rsidR="003D5778" w:rsidRPr="00BE2DFC" w:rsidRDefault="003D5778" w:rsidP="00F1729D">
            <w:pPr>
              <w:jc w:val="center"/>
              <w:rPr>
                <w:color w:val="074F6A" w:themeColor="accent4" w:themeShade="80"/>
                <w:sz w:val="22"/>
                <w:szCs w:val="22"/>
              </w:rPr>
            </w:pPr>
          </w:p>
        </w:tc>
        <w:tc>
          <w:tcPr>
            <w:tcW w:w="2880" w:type="dxa"/>
            <w:tcBorders>
              <w:top w:val="single" w:sz="8" w:space="0" w:color="000000"/>
              <w:left w:val="single" w:sz="8" w:space="0" w:color="000000"/>
              <w:bottom w:val="single" w:sz="8" w:space="0" w:color="000000"/>
              <w:right w:val="single" w:sz="8" w:space="0" w:color="000000"/>
            </w:tcBorders>
          </w:tcPr>
          <w:p w14:paraId="6A71E918"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2F08256C"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669062B2" w14:textId="77777777" w:rsidR="003D5778" w:rsidRDefault="003D5778" w:rsidP="00F1729D"/>
        </w:tc>
      </w:tr>
      <w:tr w:rsidR="003D5778" w14:paraId="21B333EA"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14C05EE8" w14:textId="77777777" w:rsidR="003D5778" w:rsidRPr="00BE2DFC" w:rsidRDefault="003D5778" w:rsidP="00F1729D">
            <w:pPr>
              <w:jc w:val="center"/>
              <w:rPr>
                <w:color w:val="074F6A" w:themeColor="accent4" w:themeShade="80"/>
                <w:sz w:val="22"/>
                <w:szCs w:val="22"/>
              </w:rPr>
            </w:pPr>
          </w:p>
        </w:tc>
        <w:tc>
          <w:tcPr>
            <w:tcW w:w="2880" w:type="dxa"/>
            <w:tcBorders>
              <w:top w:val="single" w:sz="8" w:space="0" w:color="000000"/>
              <w:left w:val="single" w:sz="8" w:space="0" w:color="000000"/>
              <w:bottom w:val="single" w:sz="8" w:space="0" w:color="000000"/>
              <w:right w:val="single" w:sz="8" w:space="0" w:color="000000"/>
            </w:tcBorders>
          </w:tcPr>
          <w:p w14:paraId="3305B6B6"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7D3F2214"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7A0B61C8" w14:textId="77777777" w:rsidR="003D5778" w:rsidRDefault="003D5778" w:rsidP="00F1729D"/>
        </w:tc>
      </w:tr>
      <w:tr w:rsidR="003D5778" w14:paraId="4F986D7A"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72DB4E07" w14:textId="77777777" w:rsidR="003D5778" w:rsidRPr="00BE2DFC" w:rsidRDefault="003D5778" w:rsidP="00F1729D">
            <w:pPr>
              <w:jc w:val="center"/>
              <w:rPr>
                <w:color w:val="074F6A" w:themeColor="accent4" w:themeShade="80"/>
                <w:sz w:val="22"/>
                <w:szCs w:val="22"/>
              </w:rPr>
            </w:pPr>
          </w:p>
        </w:tc>
        <w:tc>
          <w:tcPr>
            <w:tcW w:w="2880" w:type="dxa"/>
            <w:tcBorders>
              <w:top w:val="single" w:sz="8" w:space="0" w:color="000000"/>
              <w:left w:val="single" w:sz="8" w:space="0" w:color="000000"/>
              <w:bottom w:val="single" w:sz="8" w:space="0" w:color="000000"/>
              <w:right w:val="single" w:sz="8" w:space="0" w:color="000000"/>
            </w:tcBorders>
          </w:tcPr>
          <w:p w14:paraId="624D6152"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4D9B6D84"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5EC53BEA" w14:textId="77777777" w:rsidR="003D5778" w:rsidRDefault="003D5778" w:rsidP="00F1729D"/>
        </w:tc>
      </w:tr>
      <w:tr w:rsidR="003D5778" w14:paraId="3288F863"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25ACC99F" w14:textId="77777777" w:rsidR="003D5778" w:rsidRPr="00BE2DFC" w:rsidRDefault="003D5778" w:rsidP="00F1729D">
            <w:pPr>
              <w:jc w:val="center"/>
              <w:rPr>
                <w:color w:val="074F6A" w:themeColor="accent4" w:themeShade="80"/>
                <w:sz w:val="22"/>
                <w:szCs w:val="22"/>
              </w:rPr>
            </w:pPr>
          </w:p>
        </w:tc>
        <w:tc>
          <w:tcPr>
            <w:tcW w:w="2880" w:type="dxa"/>
            <w:tcBorders>
              <w:top w:val="single" w:sz="8" w:space="0" w:color="000000"/>
              <w:left w:val="single" w:sz="8" w:space="0" w:color="000000"/>
              <w:bottom w:val="single" w:sz="8" w:space="0" w:color="000000"/>
              <w:right w:val="single" w:sz="8" w:space="0" w:color="000000"/>
            </w:tcBorders>
          </w:tcPr>
          <w:p w14:paraId="70BFAC9B"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044D99F8"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30186289" w14:textId="77777777" w:rsidR="003D5778" w:rsidRDefault="003D5778" w:rsidP="00F1729D"/>
        </w:tc>
      </w:tr>
      <w:tr w:rsidR="003D5778" w14:paraId="35CE3773"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4BADC6E8" w14:textId="77777777" w:rsidR="003D5778" w:rsidRPr="00BE2DFC" w:rsidRDefault="003D5778" w:rsidP="00F1729D">
            <w:pPr>
              <w:jc w:val="center"/>
              <w:rPr>
                <w:color w:val="074F6A" w:themeColor="accent4" w:themeShade="80"/>
                <w:sz w:val="22"/>
                <w:szCs w:val="22"/>
              </w:rPr>
            </w:pPr>
          </w:p>
        </w:tc>
        <w:tc>
          <w:tcPr>
            <w:tcW w:w="2880" w:type="dxa"/>
            <w:tcBorders>
              <w:top w:val="single" w:sz="8" w:space="0" w:color="000000"/>
              <w:left w:val="single" w:sz="8" w:space="0" w:color="000000"/>
              <w:bottom w:val="single" w:sz="8" w:space="0" w:color="000000"/>
              <w:right w:val="single" w:sz="8" w:space="0" w:color="000000"/>
            </w:tcBorders>
          </w:tcPr>
          <w:p w14:paraId="64B47D0F"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7B2E8CED"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43E15031" w14:textId="77777777" w:rsidR="003D5778" w:rsidRDefault="003D5778" w:rsidP="00F1729D"/>
        </w:tc>
      </w:tr>
      <w:tr w:rsidR="003D5778" w14:paraId="70A79E8E"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433213D7" w14:textId="77777777" w:rsidR="003D5778" w:rsidRPr="00BE2DFC" w:rsidRDefault="003D5778" w:rsidP="00F1729D">
            <w:pPr>
              <w:jc w:val="center"/>
              <w:rPr>
                <w:color w:val="074F6A" w:themeColor="accent4" w:themeShade="80"/>
                <w:sz w:val="22"/>
                <w:szCs w:val="22"/>
              </w:rPr>
            </w:pPr>
          </w:p>
        </w:tc>
        <w:tc>
          <w:tcPr>
            <w:tcW w:w="2880" w:type="dxa"/>
            <w:tcBorders>
              <w:top w:val="single" w:sz="8" w:space="0" w:color="000000"/>
              <w:left w:val="single" w:sz="8" w:space="0" w:color="000000"/>
              <w:bottom w:val="single" w:sz="8" w:space="0" w:color="000000"/>
              <w:right w:val="single" w:sz="8" w:space="0" w:color="000000"/>
            </w:tcBorders>
          </w:tcPr>
          <w:p w14:paraId="732FE982"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101E083B"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6B2E7767" w14:textId="77777777" w:rsidR="003D5778" w:rsidRDefault="003D5778" w:rsidP="00F1729D"/>
        </w:tc>
      </w:tr>
      <w:tr w:rsidR="003D5778" w14:paraId="1BEFEA79" w14:textId="77777777" w:rsidTr="00F1729D">
        <w:trPr>
          <w:trHeight w:val="50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697A9C41" w14:textId="77777777" w:rsidR="003D5778" w:rsidRPr="00BE2DFC" w:rsidRDefault="003D5778" w:rsidP="00F1729D">
            <w:pPr>
              <w:jc w:val="center"/>
              <w:rPr>
                <w:color w:val="074F6A" w:themeColor="accent4" w:themeShade="80"/>
                <w:sz w:val="22"/>
                <w:szCs w:val="22"/>
              </w:rPr>
            </w:pPr>
          </w:p>
        </w:tc>
        <w:tc>
          <w:tcPr>
            <w:tcW w:w="2880" w:type="dxa"/>
            <w:tcBorders>
              <w:top w:val="single" w:sz="8" w:space="0" w:color="000000"/>
              <w:left w:val="single" w:sz="8" w:space="0" w:color="000000"/>
              <w:bottom w:val="single" w:sz="8" w:space="0" w:color="000000"/>
              <w:right w:val="single" w:sz="8" w:space="0" w:color="000000"/>
            </w:tcBorders>
          </w:tcPr>
          <w:p w14:paraId="1FC94E65"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08D137EF" w14:textId="77777777" w:rsidR="003D5778" w:rsidRDefault="003D5778" w:rsidP="00F1729D"/>
        </w:tc>
        <w:tc>
          <w:tcPr>
            <w:tcW w:w="2880" w:type="dxa"/>
            <w:tcBorders>
              <w:top w:val="single" w:sz="8" w:space="0" w:color="000000"/>
              <w:left w:val="single" w:sz="8" w:space="0" w:color="000000"/>
              <w:bottom w:val="single" w:sz="8" w:space="0" w:color="000000"/>
              <w:right w:val="single" w:sz="8" w:space="0" w:color="000000"/>
            </w:tcBorders>
          </w:tcPr>
          <w:p w14:paraId="5D5B8AFD" w14:textId="77777777" w:rsidR="003D5778" w:rsidRDefault="003D5778" w:rsidP="00F1729D"/>
        </w:tc>
      </w:tr>
    </w:tbl>
    <w:p w14:paraId="7360CF91" w14:textId="77777777" w:rsidR="003D5778" w:rsidRDefault="003D5778" w:rsidP="003D5778"/>
    <w:p w14:paraId="4BE5709E" w14:textId="77777777" w:rsidR="00D4503E" w:rsidRDefault="00D4503E" w:rsidP="00D4503E"/>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71"/>
        <w:gridCol w:w="8357"/>
      </w:tblGrid>
      <w:tr w:rsidR="00D4503E" w14:paraId="70BB7A8A" w14:textId="77777777" w:rsidTr="00F1729D">
        <w:trPr>
          <w:trHeight w:val="473"/>
        </w:trPr>
        <w:tc>
          <w:tcPr>
            <w:tcW w:w="1271" w:type="dxa"/>
            <w:shd w:val="clear" w:color="auto" w:fill="D9F2D0" w:themeFill="accent6" w:themeFillTint="33"/>
            <w:vAlign w:val="center"/>
          </w:tcPr>
          <w:p w14:paraId="3C1E451A" w14:textId="77777777" w:rsidR="00D4503E" w:rsidRPr="00D0691C" w:rsidRDefault="00D4503E" w:rsidP="00F1729D">
            <w:pPr>
              <w:jc w:val="center"/>
            </w:pPr>
            <w:r>
              <w:rPr>
                <w:noProof/>
              </w:rPr>
              <w:drawing>
                <wp:inline distT="0" distB="0" distL="0" distR="0" wp14:anchorId="659495D6" wp14:editId="4A98FD3E">
                  <wp:extent cx="571095" cy="471547"/>
                  <wp:effectExtent l="0" t="0" r="635" b="0"/>
                  <wp:docPr id="1517962811" name="Picture 1"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62811" name="Picture 1" descr="A black and white image of a megaphone&#10;&#10;AI-generated content may be incorrect."/>
                          <pic:cNvPicPr/>
                        </pic:nvPicPr>
                        <pic:blipFill>
                          <a:blip r:embed="rId11"/>
                          <a:stretch>
                            <a:fillRect/>
                          </a:stretch>
                        </pic:blipFill>
                        <pic:spPr>
                          <a:xfrm>
                            <a:off x="0" y="0"/>
                            <a:ext cx="571095" cy="471547"/>
                          </a:xfrm>
                          <a:prstGeom prst="rect">
                            <a:avLst/>
                          </a:prstGeom>
                        </pic:spPr>
                      </pic:pic>
                    </a:graphicData>
                  </a:graphic>
                </wp:inline>
              </w:drawing>
            </w:r>
          </w:p>
        </w:tc>
        <w:tc>
          <w:tcPr>
            <w:tcW w:w="8357" w:type="dxa"/>
            <w:shd w:val="clear" w:color="auto" w:fill="D9F2D0" w:themeFill="accent6" w:themeFillTint="33"/>
            <w:vAlign w:val="center"/>
          </w:tcPr>
          <w:p w14:paraId="704DB8E7" w14:textId="77777777" w:rsidR="00D4503E" w:rsidRPr="00722D91" w:rsidRDefault="00D4503E" w:rsidP="00F1729D">
            <w:pPr>
              <w:pStyle w:val="Heading3"/>
              <w:spacing w:before="60" w:after="60"/>
              <w:rPr>
                <w:sz w:val="24"/>
                <w:szCs w:val="24"/>
              </w:rPr>
            </w:pPr>
            <w:r w:rsidRPr="00E53084">
              <w:rPr>
                <w:sz w:val="24"/>
                <w:szCs w:val="24"/>
              </w:rPr>
              <w:t xml:space="preserve">We hope you </w:t>
            </w:r>
            <w:r>
              <w:rPr>
                <w:sz w:val="24"/>
                <w:szCs w:val="24"/>
              </w:rPr>
              <w:t>find</w:t>
            </w:r>
            <w:r w:rsidRPr="00E53084">
              <w:rPr>
                <w:sz w:val="24"/>
                <w:szCs w:val="24"/>
              </w:rPr>
              <w:t xml:space="preserve"> this useful. </w:t>
            </w:r>
            <w:r>
              <w:rPr>
                <w:sz w:val="24"/>
                <w:szCs w:val="24"/>
              </w:rPr>
              <w:t>F</w:t>
            </w:r>
            <w:r w:rsidRPr="00E53084">
              <w:rPr>
                <w:sz w:val="24"/>
                <w:szCs w:val="24"/>
              </w:rPr>
              <w:t xml:space="preserve">eel free to share it with your network and </w:t>
            </w:r>
            <w:r>
              <w:rPr>
                <w:sz w:val="24"/>
                <w:szCs w:val="24"/>
              </w:rPr>
              <w:t>recommend our training which is open to everybody; thanks.</w:t>
            </w:r>
          </w:p>
        </w:tc>
      </w:tr>
    </w:tbl>
    <w:p w14:paraId="2583C9E7" w14:textId="77777777" w:rsidR="00D4503E" w:rsidRPr="003D5778" w:rsidRDefault="00D4503E" w:rsidP="003D5778"/>
    <w:sectPr w:rsidR="00D4503E" w:rsidRPr="003D5778" w:rsidSect="001B73C3">
      <w:headerReference w:type="default" r:id="rId12"/>
      <w:footerReference w:type="default" r:id="rId13"/>
      <w:pgSz w:w="11906" w:h="8391" w:orient="landscape"/>
      <w:pgMar w:top="1134" w:right="1134" w:bottom="624" w:left="113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26E8" w14:textId="77777777" w:rsidR="003A4F24" w:rsidRDefault="003A4F24" w:rsidP="005268EC">
      <w:r>
        <w:separator/>
      </w:r>
    </w:p>
  </w:endnote>
  <w:endnote w:type="continuationSeparator" w:id="0">
    <w:p w14:paraId="57C5811A" w14:textId="77777777" w:rsidR="003A4F24" w:rsidRDefault="003A4F24" w:rsidP="0052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6A06" w14:textId="77777777" w:rsidR="00123344" w:rsidRPr="00D756B6" w:rsidRDefault="003275CA" w:rsidP="00C16333">
    <w:pPr>
      <w:pStyle w:val="Footer"/>
      <w:tabs>
        <w:tab w:val="clear" w:pos="9026"/>
        <w:tab w:val="right" w:pos="9638"/>
      </w:tabs>
      <w:rPr>
        <w:color w:val="7F7F7F" w:themeColor="text1" w:themeTint="80"/>
        <w:sz w:val="22"/>
        <w:szCs w:val="22"/>
      </w:rPr>
    </w:pPr>
    <w:hyperlink r:id="rId1" w:history="1">
      <w:r w:rsidRPr="00D756B6">
        <w:rPr>
          <w:rStyle w:val="Hyperlink"/>
          <w:color w:val="7F7F7F" w:themeColor="text1" w:themeTint="80"/>
          <w:sz w:val="22"/>
          <w:szCs w:val="22"/>
          <w:u w:val="none"/>
        </w:rPr>
        <w:t>learning.charityexcellence.co.uk</w:t>
      </w:r>
    </w:hyperlink>
    <w:r w:rsidR="005E34F1" w:rsidRPr="00D756B6">
      <w:rPr>
        <w:color w:val="7F7F7F" w:themeColor="text1" w:themeTint="80"/>
        <w:sz w:val="22"/>
        <w:szCs w:val="22"/>
      </w:rPr>
      <w:tab/>
    </w:r>
    <w:r w:rsidR="005E34F1" w:rsidRPr="00D756B6">
      <w:rPr>
        <w:color w:val="7F7F7F" w:themeColor="text1" w:themeTint="80"/>
        <w:sz w:val="22"/>
        <w:szCs w:val="22"/>
      </w:rPr>
      <w:tab/>
      <w:t xml:space="preserve">Page </w:t>
    </w:r>
    <w:r w:rsidR="005E34F1" w:rsidRPr="00D756B6">
      <w:rPr>
        <w:color w:val="7F7F7F" w:themeColor="text1" w:themeTint="80"/>
        <w:sz w:val="22"/>
        <w:szCs w:val="22"/>
      </w:rPr>
      <w:fldChar w:fldCharType="begin"/>
    </w:r>
    <w:r w:rsidR="005E34F1" w:rsidRPr="00D756B6">
      <w:rPr>
        <w:color w:val="7F7F7F" w:themeColor="text1" w:themeTint="80"/>
        <w:sz w:val="22"/>
        <w:szCs w:val="22"/>
      </w:rPr>
      <w:instrText xml:space="preserve"> PAGE  \* MERGEFORMAT </w:instrText>
    </w:r>
    <w:r w:rsidR="005E34F1" w:rsidRPr="00D756B6">
      <w:rPr>
        <w:color w:val="7F7F7F" w:themeColor="text1" w:themeTint="80"/>
        <w:sz w:val="22"/>
        <w:szCs w:val="22"/>
      </w:rPr>
      <w:fldChar w:fldCharType="separate"/>
    </w:r>
    <w:r w:rsidR="005E34F1" w:rsidRPr="00D756B6">
      <w:rPr>
        <w:noProof/>
        <w:color w:val="7F7F7F" w:themeColor="text1" w:themeTint="80"/>
        <w:sz w:val="22"/>
        <w:szCs w:val="22"/>
      </w:rPr>
      <w:t>1</w:t>
    </w:r>
    <w:r w:rsidR="005E34F1" w:rsidRPr="00D756B6">
      <w:rPr>
        <w:color w:val="7F7F7F" w:themeColor="text1" w:themeTint="80"/>
        <w:sz w:val="22"/>
        <w:szCs w:val="22"/>
      </w:rPr>
      <w:fldChar w:fldCharType="end"/>
    </w:r>
    <w:r w:rsidR="005E34F1" w:rsidRPr="00D756B6">
      <w:rPr>
        <w:color w:val="7F7F7F" w:themeColor="text1" w:themeTint="80"/>
        <w:sz w:val="22"/>
        <w:szCs w:val="22"/>
      </w:rPr>
      <w:t xml:space="preserve"> of </w:t>
    </w:r>
    <w:r w:rsidR="005E34F1" w:rsidRPr="00D756B6">
      <w:rPr>
        <w:color w:val="7F7F7F" w:themeColor="text1" w:themeTint="80"/>
        <w:sz w:val="22"/>
        <w:szCs w:val="22"/>
      </w:rPr>
      <w:fldChar w:fldCharType="begin"/>
    </w:r>
    <w:r w:rsidR="005E34F1" w:rsidRPr="00D756B6">
      <w:rPr>
        <w:color w:val="7F7F7F" w:themeColor="text1" w:themeTint="80"/>
        <w:sz w:val="22"/>
        <w:szCs w:val="22"/>
      </w:rPr>
      <w:instrText xml:space="preserve"> NUMPAGES  \* MERGEFORMAT </w:instrText>
    </w:r>
    <w:r w:rsidR="005E34F1" w:rsidRPr="00D756B6">
      <w:rPr>
        <w:color w:val="7F7F7F" w:themeColor="text1" w:themeTint="80"/>
        <w:sz w:val="22"/>
        <w:szCs w:val="22"/>
      </w:rPr>
      <w:fldChar w:fldCharType="separate"/>
    </w:r>
    <w:r w:rsidR="005E34F1" w:rsidRPr="00D756B6">
      <w:rPr>
        <w:noProof/>
        <w:color w:val="7F7F7F" w:themeColor="text1" w:themeTint="80"/>
        <w:sz w:val="22"/>
        <w:szCs w:val="22"/>
      </w:rPr>
      <w:t>1</w:t>
    </w:r>
    <w:r w:rsidR="005E34F1" w:rsidRPr="00D756B6">
      <w:rPr>
        <w:color w:val="7F7F7F" w:themeColor="text1" w:themeTint="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09DF" w14:textId="77777777" w:rsidR="003A4F24" w:rsidRDefault="003A4F24" w:rsidP="005268EC">
      <w:r>
        <w:separator/>
      </w:r>
    </w:p>
  </w:footnote>
  <w:footnote w:type="continuationSeparator" w:id="0">
    <w:p w14:paraId="27878E7D" w14:textId="77777777" w:rsidR="003A4F24" w:rsidRDefault="003A4F24" w:rsidP="0052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A1D2" w14:textId="77777777" w:rsidR="00123344" w:rsidRDefault="00575235" w:rsidP="005268EC">
    <w:pPr>
      <w:pStyle w:val="Header"/>
    </w:pPr>
    <w:r w:rsidRPr="00D756B6">
      <w:rPr>
        <w:noProof/>
        <w:sz w:val="22"/>
        <w:szCs w:val="22"/>
      </w:rPr>
      <w:drawing>
        <wp:anchor distT="0" distB="0" distL="114300" distR="114300" simplePos="0" relativeHeight="251658240" behindDoc="1" locked="0" layoutInCell="1" allowOverlap="1" wp14:anchorId="0921DBE0" wp14:editId="72FCE8FA">
          <wp:simplePos x="0" y="0"/>
          <wp:positionH relativeFrom="column">
            <wp:posOffset>-739545</wp:posOffset>
          </wp:positionH>
          <wp:positionV relativeFrom="paragraph">
            <wp:posOffset>8782</wp:posOffset>
          </wp:positionV>
          <wp:extent cx="7606408" cy="5203047"/>
          <wp:effectExtent l="0" t="0" r="0" b="4445"/>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640370" cy="5226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7378">
      <w:rPr>
        <w:noProof/>
      </w:rPr>
      <w:drawing>
        <wp:inline distT="0" distB="0" distL="0" distR="0" wp14:anchorId="6B82BF65" wp14:editId="11F57A35">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24"/>
    <w:rsid w:val="00041A1B"/>
    <w:rsid w:val="00052ADA"/>
    <w:rsid w:val="00075A85"/>
    <w:rsid w:val="000D14FE"/>
    <w:rsid w:val="000D71C1"/>
    <w:rsid w:val="001027D8"/>
    <w:rsid w:val="00123344"/>
    <w:rsid w:val="00154C59"/>
    <w:rsid w:val="001859BE"/>
    <w:rsid w:val="001B73C3"/>
    <w:rsid w:val="001D79F3"/>
    <w:rsid w:val="001E6403"/>
    <w:rsid w:val="002B1CE0"/>
    <w:rsid w:val="00315CC9"/>
    <w:rsid w:val="003275CA"/>
    <w:rsid w:val="00355003"/>
    <w:rsid w:val="0036031D"/>
    <w:rsid w:val="003765FE"/>
    <w:rsid w:val="003A4F24"/>
    <w:rsid w:val="003B7478"/>
    <w:rsid w:val="003B7DDF"/>
    <w:rsid w:val="003D5778"/>
    <w:rsid w:val="00406B4A"/>
    <w:rsid w:val="004254E3"/>
    <w:rsid w:val="00450269"/>
    <w:rsid w:val="004D78CE"/>
    <w:rsid w:val="004E4AE8"/>
    <w:rsid w:val="004F3ABD"/>
    <w:rsid w:val="004F5D3F"/>
    <w:rsid w:val="00500758"/>
    <w:rsid w:val="005268EC"/>
    <w:rsid w:val="00575235"/>
    <w:rsid w:val="005808BC"/>
    <w:rsid w:val="005D3D75"/>
    <w:rsid w:val="005E34F1"/>
    <w:rsid w:val="005E7047"/>
    <w:rsid w:val="006369CB"/>
    <w:rsid w:val="00641B4A"/>
    <w:rsid w:val="006C7602"/>
    <w:rsid w:val="006E05A4"/>
    <w:rsid w:val="00722D91"/>
    <w:rsid w:val="00745721"/>
    <w:rsid w:val="00753663"/>
    <w:rsid w:val="007C327A"/>
    <w:rsid w:val="00866FD9"/>
    <w:rsid w:val="008733ED"/>
    <w:rsid w:val="00886461"/>
    <w:rsid w:val="008B15CA"/>
    <w:rsid w:val="008F22EE"/>
    <w:rsid w:val="008F63E0"/>
    <w:rsid w:val="0098574C"/>
    <w:rsid w:val="009934AB"/>
    <w:rsid w:val="009A06D3"/>
    <w:rsid w:val="009C5D9C"/>
    <w:rsid w:val="009D59AC"/>
    <w:rsid w:val="00AB545C"/>
    <w:rsid w:val="00AF35E1"/>
    <w:rsid w:val="00B0022D"/>
    <w:rsid w:val="00B0665D"/>
    <w:rsid w:val="00B3129F"/>
    <w:rsid w:val="00BA47CA"/>
    <w:rsid w:val="00BC5286"/>
    <w:rsid w:val="00BE3F06"/>
    <w:rsid w:val="00BF112F"/>
    <w:rsid w:val="00C14CAD"/>
    <w:rsid w:val="00C16333"/>
    <w:rsid w:val="00C17378"/>
    <w:rsid w:val="00C26C53"/>
    <w:rsid w:val="00D0691C"/>
    <w:rsid w:val="00D4503E"/>
    <w:rsid w:val="00D53B2E"/>
    <w:rsid w:val="00D7555A"/>
    <w:rsid w:val="00D756B6"/>
    <w:rsid w:val="00DA3712"/>
    <w:rsid w:val="00E10B56"/>
    <w:rsid w:val="00E34F9E"/>
    <w:rsid w:val="00E36AEB"/>
    <w:rsid w:val="00E5194D"/>
    <w:rsid w:val="00E53084"/>
    <w:rsid w:val="00F101EE"/>
    <w:rsid w:val="00FC761D"/>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A179A"/>
  <w15:chartTrackingRefBased/>
  <w15:docId w15:val="{A9CC6804-E97E-1440-BB85-04C619DD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47"/>
    <w:pPr>
      <w:spacing w:after="120" w:line="240" w:lineRule="auto"/>
    </w:pPr>
    <w:rPr>
      <w:rFonts w:ascii="Calibri" w:hAnsi="Calibri" w:cs="Calibri"/>
      <w:color w:val="000000" w:themeColor="text1"/>
      <w:szCs w:val="20"/>
    </w:rPr>
  </w:style>
  <w:style w:type="paragraph" w:styleId="Heading1">
    <w:name w:val="heading 1"/>
    <w:basedOn w:val="Normal"/>
    <w:next w:val="Normal"/>
    <w:link w:val="Heading1Char"/>
    <w:uiPriority w:val="9"/>
    <w:qFormat/>
    <w:rsid w:val="005E7047"/>
    <w:pPr>
      <w:outlineLvl w:val="0"/>
    </w:pPr>
    <w:rPr>
      <w:b/>
      <w:bCs/>
      <w:color w:val="0B769F" w:themeColor="accent4" w:themeShade="BF"/>
      <w:sz w:val="32"/>
      <w:szCs w:val="32"/>
    </w:rPr>
  </w:style>
  <w:style w:type="paragraph" w:styleId="Heading2">
    <w:name w:val="heading 2"/>
    <w:basedOn w:val="Normal"/>
    <w:next w:val="Normal"/>
    <w:link w:val="Heading2Char"/>
    <w:uiPriority w:val="9"/>
    <w:unhideWhenUsed/>
    <w:qFormat/>
    <w:rsid w:val="005E7047"/>
    <w:pPr>
      <w:keepNext/>
      <w:outlineLvl w:val="1"/>
    </w:pPr>
    <w:rPr>
      <w:b/>
      <w:bCs/>
      <w:color w:val="0B769F" w:themeColor="accent4" w:themeShade="BF"/>
      <w:sz w:val="28"/>
      <w:szCs w:val="21"/>
    </w:rPr>
  </w:style>
  <w:style w:type="paragraph" w:styleId="Heading3">
    <w:name w:val="heading 3"/>
    <w:basedOn w:val="Normal"/>
    <w:next w:val="Normal"/>
    <w:link w:val="Heading3Char"/>
    <w:uiPriority w:val="9"/>
    <w:unhideWhenUsed/>
    <w:qFormat/>
    <w:rsid w:val="00123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047"/>
    <w:rPr>
      <w:rFonts w:ascii="Calibri" w:hAnsi="Calibri" w:cs="Calibri"/>
      <w:b/>
      <w:bCs/>
      <w:color w:val="0B769F" w:themeColor="accent4" w:themeShade="BF"/>
      <w:sz w:val="32"/>
      <w:szCs w:val="32"/>
    </w:rPr>
  </w:style>
  <w:style w:type="character" w:customStyle="1" w:styleId="Heading2Char">
    <w:name w:val="Heading 2 Char"/>
    <w:basedOn w:val="DefaultParagraphFont"/>
    <w:link w:val="Heading2"/>
    <w:uiPriority w:val="9"/>
    <w:rsid w:val="005E7047"/>
    <w:rPr>
      <w:rFonts w:ascii="Calibri" w:hAnsi="Calibri" w:cs="Calibri"/>
      <w:b/>
      <w:bCs/>
      <w:color w:val="0B769F" w:themeColor="accent4" w:themeShade="BF"/>
      <w:sz w:val="28"/>
      <w:szCs w:val="21"/>
    </w:rPr>
  </w:style>
  <w:style w:type="character" w:customStyle="1" w:styleId="Heading3Char">
    <w:name w:val="Heading 3 Char"/>
    <w:basedOn w:val="DefaultParagraphFont"/>
    <w:link w:val="Heading3"/>
    <w:uiPriority w:val="9"/>
    <w:rsid w:val="00123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1233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table" w:styleId="TableGrid">
    <w:name w:val="Table Grid"/>
    <w:basedOn w:val="TableNormal"/>
    <w:uiPriority w:val="39"/>
    <w:rsid w:val="00D0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ophershawdon/Library/CloudStorage/OneDrive-SharedLibraries-CharityExcellenceFramework/CEF%20Master%20Documents%20-%20Documents/Learning/Templates/Template%20A5L%20with%20C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76351-4FF6-844E-87BF-C5A319B8770D}">
  <ds:schemaRefs>
    <ds:schemaRef ds:uri="http://schemas.openxmlformats.org/officeDocument/2006/bibliography"/>
  </ds:schemaRefs>
</ds:datastoreItem>
</file>

<file path=customXml/itemProps2.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customXml/itemProps3.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4.xml><?xml version="1.0" encoding="utf-8"?>
<ds:datastoreItem xmlns:ds="http://schemas.openxmlformats.org/officeDocument/2006/customXml" ds:itemID="{4AF13FC9-2318-4368-AB59-609FA3021467}"/>
</file>

<file path=docProps/app.xml><?xml version="1.0" encoding="utf-8"?>
<Properties xmlns="http://schemas.openxmlformats.org/officeDocument/2006/extended-properties" xmlns:vt="http://schemas.openxmlformats.org/officeDocument/2006/docPropsVTypes">
  <Template>Template A5L with CTA.dotx</Template>
  <TotalTime>3</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Christopher</cp:lastModifiedBy>
  <cp:revision>5</cp:revision>
  <cp:lastPrinted>2025-11-06T15:43:00Z</cp:lastPrinted>
  <dcterms:created xsi:type="dcterms:W3CDTF">2025-11-06T15:43:00Z</dcterms:created>
  <dcterms:modified xsi:type="dcterms:W3CDTF">2025-11-06T15:59:00Z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